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tblCellMar>
          <w:left w:w="0" w:type="dxa"/>
          <w:right w:w="0" w:type="dxa"/>
        </w:tblCellMar>
        <w:tblLook w:val="04A0" w:firstRow="1" w:lastRow="0" w:firstColumn="1" w:lastColumn="0" w:noHBand="0" w:noVBand="1"/>
      </w:tblPr>
      <w:tblGrid>
        <w:gridCol w:w="9360"/>
      </w:tblGrid>
      <w:tr w:rsidR="009A1126" w:rsidRPr="009A1126" w14:paraId="118A3609" w14:textId="77777777" w:rsidTr="009A1126">
        <w:trPr>
          <w:tblCellSpacing w:w="0" w:type="dxa"/>
        </w:trPr>
        <w:tc>
          <w:tcPr>
            <w:tcW w:w="5000" w:type="pct"/>
            <w:shd w:val="clear" w:color="auto" w:fill="275627"/>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A1126" w:rsidRPr="009A1126" w14:paraId="22965256" w14:textId="77777777" w:rsidTr="009A1126">
              <w:trPr>
                <w:tblCellSpacing w:w="0" w:type="dxa"/>
              </w:trPr>
              <w:tc>
                <w:tcPr>
                  <w:tcW w:w="0" w:type="auto"/>
                  <w:tcMar>
                    <w:top w:w="150" w:type="dxa"/>
                    <w:left w:w="300" w:type="dxa"/>
                    <w:bottom w:w="150" w:type="dxa"/>
                    <w:right w:w="300" w:type="dxa"/>
                  </w:tcMar>
                  <w:hideMark/>
                </w:tcPr>
                <w:p w14:paraId="5A54BA9E" w14:textId="77777777" w:rsidR="009A1126" w:rsidRPr="009A1126" w:rsidRDefault="009A1126" w:rsidP="009A1126">
                  <w:pPr>
                    <w:spacing w:after="0" w:line="240" w:lineRule="auto"/>
                    <w:jc w:val="center"/>
                    <w:rPr>
                      <w:rFonts w:ascii="Arial" w:eastAsia="Times New Roman" w:hAnsi="Arial" w:cs="Arial"/>
                      <w:color w:val="000000"/>
                      <w:sz w:val="21"/>
                      <w:szCs w:val="21"/>
                    </w:rPr>
                  </w:pPr>
                  <w:r w:rsidRPr="009A1126">
                    <w:rPr>
                      <w:rFonts w:ascii="Times New Roman" w:eastAsia="Times New Roman" w:hAnsi="Times New Roman" w:cs="Times New Roman"/>
                      <w:b/>
                      <w:bCs/>
                      <w:color w:val="FFFFFF"/>
                      <w:sz w:val="36"/>
                      <w:szCs w:val="36"/>
                    </w:rPr>
                    <w:t>Booker T. Washington</w:t>
                  </w:r>
                </w:p>
                <w:p w14:paraId="7F8814E3" w14:textId="77777777" w:rsidR="009A1126" w:rsidRPr="009A1126" w:rsidRDefault="009A1126" w:rsidP="009A1126">
                  <w:pPr>
                    <w:spacing w:after="0" w:line="240" w:lineRule="auto"/>
                    <w:jc w:val="center"/>
                    <w:rPr>
                      <w:rFonts w:ascii="Arial" w:eastAsia="Times New Roman" w:hAnsi="Arial" w:cs="Arial"/>
                      <w:color w:val="000000"/>
                      <w:sz w:val="21"/>
                      <w:szCs w:val="21"/>
                    </w:rPr>
                  </w:pPr>
                  <w:r w:rsidRPr="009A1126">
                    <w:rPr>
                      <w:rFonts w:ascii="Arial" w:eastAsia="Times New Roman" w:hAnsi="Arial" w:cs="Arial"/>
                      <w:b/>
                      <w:bCs/>
                      <w:color w:val="FFFFFF"/>
                      <w:sz w:val="21"/>
                      <w:szCs w:val="21"/>
                    </w:rPr>
                    <w:t xml:space="preserve">by Toby </w:t>
                  </w:r>
                  <w:proofErr w:type="spellStart"/>
                  <w:r w:rsidRPr="009A1126">
                    <w:rPr>
                      <w:rFonts w:ascii="Arial" w:eastAsia="Times New Roman" w:hAnsi="Arial" w:cs="Arial"/>
                      <w:b/>
                      <w:bCs/>
                      <w:color w:val="FFFFFF"/>
                      <w:sz w:val="21"/>
                      <w:szCs w:val="21"/>
                    </w:rPr>
                    <w:t>Selda</w:t>
                  </w:r>
                  <w:proofErr w:type="spellEnd"/>
                </w:p>
              </w:tc>
            </w:tr>
          </w:tbl>
          <w:p w14:paraId="7BE1691B" w14:textId="77777777" w:rsidR="009A1126" w:rsidRPr="009A1126" w:rsidRDefault="009A1126" w:rsidP="009A1126">
            <w:pPr>
              <w:spacing w:after="0" w:line="240" w:lineRule="auto"/>
              <w:rPr>
                <w:rFonts w:ascii="Times New Roman" w:eastAsia="Times New Roman" w:hAnsi="Times New Roman" w:cs="Times New Roman"/>
                <w:sz w:val="24"/>
                <w:szCs w:val="24"/>
              </w:rPr>
            </w:pPr>
          </w:p>
        </w:tc>
      </w:tr>
    </w:tbl>
    <w:p w14:paraId="7E47A93E" w14:textId="77777777" w:rsidR="009A1126" w:rsidRPr="009A1126" w:rsidRDefault="009A1126" w:rsidP="009A1126">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1126" w:rsidRPr="009A1126" w14:paraId="5286B21B" w14:textId="77777777" w:rsidTr="009A1126">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A1126" w:rsidRPr="009A1126" w14:paraId="38754504" w14:textId="77777777" w:rsidTr="009A1126">
              <w:trPr>
                <w:tblCellSpacing w:w="0" w:type="dxa"/>
              </w:trPr>
              <w:tc>
                <w:tcPr>
                  <w:tcW w:w="0" w:type="auto"/>
                  <w:tcMar>
                    <w:top w:w="150" w:type="dxa"/>
                    <w:left w:w="300" w:type="dxa"/>
                    <w:bottom w:w="150" w:type="dxa"/>
                    <w:right w:w="300" w:type="dxa"/>
                  </w:tcMar>
                  <w:hideMark/>
                </w:tcPr>
                <w:p w14:paraId="1E34B5A6" w14:textId="77777777" w:rsidR="009A1126" w:rsidRPr="009A1126" w:rsidRDefault="009A1126" w:rsidP="009A1126">
                  <w:pPr>
                    <w:spacing w:after="0" w:line="240" w:lineRule="auto"/>
                    <w:jc w:val="center"/>
                    <w:rPr>
                      <w:rFonts w:ascii="Arial" w:eastAsia="Times New Roman" w:hAnsi="Arial" w:cs="Arial"/>
                      <w:color w:val="000000"/>
                      <w:sz w:val="21"/>
                      <w:szCs w:val="21"/>
                    </w:rPr>
                  </w:pPr>
                  <w:r w:rsidRPr="009A1126">
                    <w:rPr>
                      <w:rFonts w:ascii="Arial" w:eastAsia="Times New Roman" w:hAnsi="Arial" w:cs="Arial"/>
                      <w:color w:val="000000"/>
                      <w:sz w:val="23"/>
                      <w:szCs w:val="23"/>
                    </w:rPr>
                    <w:t>“A century ago, President Theodore Roosevelt’s invitation to Booker T. Washington to visit – to dine – at the White House was taken as an outrage in many quarters. America today is a world away from the cruel and prideful bigotry of that time. There is no better evidence of this than the election of an African American to the presidency of the United States.” </w:t>
                  </w:r>
                </w:p>
                <w:p w14:paraId="4E4FB2F5" w14:textId="77777777" w:rsidR="009A1126" w:rsidRDefault="009A1126" w:rsidP="009A1126">
                  <w:pPr>
                    <w:spacing w:after="0" w:line="240" w:lineRule="auto"/>
                    <w:jc w:val="center"/>
                    <w:rPr>
                      <w:rFonts w:ascii="Arial" w:eastAsia="Times New Roman" w:hAnsi="Arial" w:cs="Arial"/>
                      <w:color w:val="000000"/>
                      <w:sz w:val="21"/>
                      <w:szCs w:val="21"/>
                    </w:rPr>
                  </w:pPr>
                  <w:r w:rsidRPr="009A1126">
                    <w:rPr>
                      <w:rFonts w:ascii="Arial" w:eastAsia="Times New Roman" w:hAnsi="Arial" w:cs="Arial"/>
                      <w:color w:val="000000"/>
                      <w:sz w:val="23"/>
                      <w:szCs w:val="23"/>
                    </w:rPr>
                    <w:t xml:space="preserve">– </w:t>
                  </w:r>
                  <w:r w:rsidRPr="009A1126">
                    <w:rPr>
                      <w:rFonts w:ascii="Arial" w:eastAsia="Times New Roman" w:hAnsi="Arial" w:cs="Arial"/>
                      <w:i/>
                      <w:iCs/>
                      <w:color w:val="000000"/>
                      <w:sz w:val="23"/>
                      <w:szCs w:val="23"/>
                    </w:rPr>
                    <w:t>John McCain in his 2008 concession speech</w:t>
                  </w:r>
                  <w:r w:rsidRPr="009A1126">
                    <w:rPr>
                      <w:rFonts w:ascii="Arial" w:eastAsia="Times New Roman" w:hAnsi="Arial" w:cs="Arial"/>
                      <w:color w:val="000000"/>
                      <w:sz w:val="21"/>
                      <w:szCs w:val="21"/>
                    </w:rPr>
                    <w:t xml:space="preserve"> </w:t>
                  </w:r>
                </w:p>
                <w:p w14:paraId="78C1DFAE" w14:textId="77777777" w:rsidR="009A1126" w:rsidRDefault="009A1126" w:rsidP="009A1126">
                  <w:pPr>
                    <w:spacing w:after="0" w:line="240" w:lineRule="auto"/>
                    <w:jc w:val="center"/>
                    <w:rPr>
                      <w:rFonts w:ascii="Arial" w:eastAsia="Times New Roman" w:hAnsi="Arial" w:cs="Arial"/>
                      <w:color w:val="000000"/>
                      <w:sz w:val="21"/>
                      <w:szCs w:val="21"/>
                    </w:rPr>
                  </w:pPr>
                </w:p>
                <w:p w14:paraId="67295A2C" w14:textId="7F9802D5" w:rsidR="009A1126" w:rsidRPr="009A1126" w:rsidRDefault="009A1126" w:rsidP="009A1126">
                  <w:pPr>
                    <w:spacing w:after="0" w:line="240" w:lineRule="auto"/>
                    <w:jc w:val="center"/>
                    <w:rPr>
                      <w:rFonts w:ascii="Arial" w:eastAsia="Times New Roman" w:hAnsi="Arial" w:cs="Arial"/>
                      <w:color w:val="000000"/>
                      <w:sz w:val="21"/>
                      <w:szCs w:val="21"/>
                    </w:rPr>
                  </w:pPr>
                  <w:r>
                    <w:rPr>
                      <w:noProof/>
                    </w:rPr>
                    <w:drawing>
                      <wp:inline distT="0" distB="0" distL="0" distR="0" wp14:anchorId="05B19E64" wp14:editId="0A16234B">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3255"/>
                                </a:xfrm>
                                <a:prstGeom prst="rect">
                                  <a:avLst/>
                                </a:prstGeom>
                              </pic:spPr>
                            </pic:pic>
                          </a:graphicData>
                        </a:graphic>
                      </wp:inline>
                    </w:drawing>
                  </w:r>
                </w:p>
              </w:tc>
            </w:tr>
          </w:tbl>
          <w:p w14:paraId="05E58E09" w14:textId="77777777" w:rsidR="009A1126" w:rsidRPr="009A1126" w:rsidRDefault="009A1126" w:rsidP="009A1126">
            <w:pPr>
              <w:spacing w:after="0" w:line="240" w:lineRule="auto"/>
              <w:rPr>
                <w:rFonts w:ascii="Times New Roman" w:eastAsia="Times New Roman" w:hAnsi="Times New Roman" w:cs="Times New Roman"/>
                <w:sz w:val="24"/>
                <w:szCs w:val="24"/>
              </w:rPr>
            </w:pPr>
          </w:p>
        </w:tc>
      </w:tr>
    </w:tbl>
    <w:p w14:paraId="146B908D" w14:textId="77777777" w:rsidR="009A1126" w:rsidRPr="009A1126" w:rsidRDefault="009A1126" w:rsidP="009A1126">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1126" w:rsidRPr="009A1126" w14:paraId="3A3D5785" w14:textId="77777777" w:rsidTr="009A1126">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A1126" w:rsidRPr="009A1126" w14:paraId="5D7CDAE5" w14:textId="77777777" w:rsidTr="009A1126">
              <w:trPr>
                <w:tblCellSpacing w:w="0" w:type="dxa"/>
              </w:trPr>
              <w:tc>
                <w:tcPr>
                  <w:tcW w:w="0" w:type="auto"/>
                  <w:tcMar>
                    <w:top w:w="150" w:type="dxa"/>
                    <w:left w:w="0" w:type="dxa"/>
                    <w:bottom w:w="150" w:type="dxa"/>
                    <w:right w:w="0" w:type="dxa"/>
                  </w:tcMar>
                  <w:hideMark/>
                </w:tcPr>
                <w:p w14:paraId="7D95236C" w14:textId="77777777" w:rsidR="009A1126" w:rsidRPr="009A1126" w:rsidRDefault="009A1126" w:rsidP="009A1126">
                  <w:pPr>
                    <w:spacing w:after="0" w:line="240" w:lineRule="auto"/>
                    <w:jc w:val="center"/>
                    <w:divId w:val="10300629"/>
                    <w:rPr>
                      <w:rFonts w:ascii="Times New Roman" w:eastAsia="Times New Roman" w:hAnsi="Times New Roman" w:cs="Times New Roman"/>
                      <w:sz w:val="24"/>
                      <w:szCs w:val="24"/>
                    </w:rPr>
                  </w:pPr>
                </w:p>
              </w:tc>
            </w:tr>
          </w:tbl>
          <w:p w14:paraId="19E67C5A" w14:textId="77777777" w:rsidR="009A1126" w:rsidRPr="009A1126" w:rsidRDefault="009A1126" w:rsidP="009A1126">
            <w:pPr>
              <w:spacing w:after="0" w:line="240" w:lineRule="auto"/>
              <w:rPr>
                <w:rFonts w:ascii="Times New Roman" w:eastAsia="Times New Roman" w:hAnsi="Times New Roman" w:cs="Times New Roman"/>
                <w:sz w:val="24"/>
                <w:szCs w:val="24"/>
              </w:rPr>
            </w:pPr>
          </w:p>
        </w:tc>
      </w:tr>
    </w:tbl>
    <w:p w14:paraId="5E536673" w14:textId="77777777" w:rsidR="009A1126" w:rsidRPr="009A1126" w:rsidRDefault="009A1126" w:rsidP="009A1126">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1126" w:rsidRPr="009A1126" w14:paraId="2CE682A1" w14:textId="77777777" w:rsidTr="009A1126">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A1126" w:rsidRPr="009A1126" w14:paraId="77C340F0" w14:textId="77777777" w:rsidTr="009A1126">
              <w:trPr>
                <w:tblCellSpacing w:w="0" w:type="dxa"/>
              </w:trPr>
              <w:tc>
                <w:tcPr>
                  <w:tcW w:w="0" w:type="auto"/>
                  <w:tcMar>
                    <w:top w:w="150" w:type="dxa"/>
                    <w:left w:w="300" w:type="dxa"/>
                    <w:bottom w:w="150" w:type="dxa"/>
                    <w:right w:w="300" w:type="dxa"/>
                  </w:tcMar>
                  <w:hideMark/>
                </w:tcPr>
                <w:p w14:paraId="408E4183" w14:textId="77777777" w:rsidR="009A1126" w:rsidRPr="009A1126" w:rsidRDefault="009A1126" w:rsidP="009A1126">
                  <w:pPr>
                    <w:spacing w:after="0" w:line="240" w:lineRule="auto"/>
                    <w:jc w:val="center"/>
                    <w:rPr>
                      <w:rFonts w:ascii="Arial" w:eastAsia="Times New Roman" w:hAnsi="Arial" w:cs="Arial"/>
                      <w:color w:val="000000"/>
                      <w:sz w:val="21"/>
                      <w:szCs w:val="21"/>
                    </w:rPr>
                  </w:pPr>
                  <w:r w:rsidRPr="009A1126">
                    <w:rPr>
                      <w:rFonts w:ascii="Arial" w:eastAsia="Times New Roman" w:hAnsi="Arial" w:cs="Arial"/>
                      <w:b/>
                      <w:bCs/>
                      <w:color w:val="5A0808"/>
                      <w:sz w:val="24"/>
                      <w:szCs w:val="24"/>
                    </w:rPr>
                    <w:t>A Crime Equal to Treason</w:t>
                  </w:r>
                </w:p>
                <w:p w14:paraId="2C742279" w14:textId="77777777" w:rsidR="009A1126" w:rsidRPr="009A1126" w:rsidRDefault="009A1126" w:rsidP="009A1126">
                  <w:pPr>
                    <w:spacing w:after="0" w:line="240" w:lineRule="auto"/>
                    <w:rPr>
                      <w:rFonts w:ascii="Arial" w:eastAsia="Times New Roman" w:hAnsi="Arial" w:cs="Arial"/>
                      <w:color w:val="000000"/>
                      <w:sz w:val="21"/>
                      <w:szCs w:val="21"/>
                    </w:rPr>
                  </w:pPr>
                </w:p>
                <w:p w14:paraId="7E5B344D"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Vice President Theodore Roosevelt, after reading an advance copy of </w:t>
                  </w:r>
                  <w:r w:rsidRPr="009A1126">
                    <w:rPr>
                      <w:rFonts w:ascii="Arial" w:eastAsia="Times New Roman" w:hAnsi="Arial" w:cs="Arial"/>
                      <w:i/>
                      <w:iCs/>
                      <w:color w:val="000000"/>
                      <w:sz w:val="21"/>
                      <w:szCs w:val="21"/>
                    </w:rPr>
                    <w:t xml:space="preserve">Up </w:t>
                  </w:r>
                  <w:proofErr w:type="gramStart"/>
                  <w:r w:rsidRPr="009A1126">
                    <w:rPr>
                      <w:rFonts w:ascii="Arial" w:eastAsia="Times New Roman" w:hAnsi="Arial" w:cs="Arial"/>
                      <w:i/>
                      <w:iCs/>
                      <w:color w:val="000000"/>
                      <w:sz w:val="21"/>
                      <w:szCs w:val="21"/>
                    </w:rPr>
                    <w:t>From</w:t>
                  </w:r>
                  <w:proofErr w:type="gramEnd"/>
                  <w:r w:rsidRPr="009A1126">
                    <w:rPr>
                      <w:rFonts w:ascii="Arial" w:eastAsia="Times New Roman" w:hAnsi="Arial" w:cs="Arial"/>
                      <w:i/>
                      <w:iCs/>
                      <w:color w:val="000000"/>
                      <w:sz w:val="21"/>
                      <w:szCs w:val="21"/>
                    </w:rPr>
                    <w:t xml:space="preserve"> Slavery</w:t>
                  </w:r>
                  <w:r w:rsidRPr="009A1126">
                    <w:rPr>
                      <w:rFonts w:ascii="Arial" w:eastAsia="Times New Roman" w:hAnsi="Arial" w:cs="Arial"/>
                      <w:color w:val="000000"/>
                      <w:sz w:val="21"/>
                      <w:szCs w:val="21"/>
                    </w:rPr>
                    <w:t xml:space="preserve">, wrote to thank its author, Booker T. Washington, and asked to meet with him. TR had known Washington for some time and wanted advice from the country’s most famous and respected Black man on selecting candidates for office, based on character instead of patronage. He planned to occasionally recommend a Black man, or even a Democrat, if they proved to be the most qualified for the position. After meeting in New York in April 1901, they exchanged letters and telegrams for the next few months. Another meeting was scheduled for November </w:t>
                  </w:r>
                  <w:r w:rsidRPr="009A1126">
                    <w:rPr>
                      <w:rFonts w:ascii="Arial" w:eastAsia="Times New Roman" w:hAnsi="Arial" w:cs="Arial"/>
                      <w:color w:val="000000"/>
                      <w:sz w:val="21"/>
                      <w:szCs w:val="21"/>
                    </w:rPr>
                    <w:lastRenderedPageBreak/>
                    <w:t>at Washington’s Tuskegee Institute in Alabama. On this trip, TR was also planning to visit Roswell, Georgia and the plantation where his mother grew up. Roosevelt was hoping to boost his following in the South, and Booker T. hoped a visit by the very popular Roosevelt would be good publicity for his school</w:t>
                  </w:r>
                  <w:r w:rsidRPr="009A1126">
                    <w:rPr>
                      <w:rFonts w:ascii="Arial" w:eastAsia="Times New Roman" w:hAnsi="Arial" w:cs="Arial"/>
                      <w:color w:val="000000"/>
                      <w:sz w:val="23"/>
                      <w:szCs w:val="23"/>
                    </w:rPr>
                    <w:t>.</w:t>
                  </w:r>
                  <w:r w:rsidRPr="009A1126">
                    <w:rPr>
                      <w:rFonts w:ascii="Arial" w:eastAsia="Times New Roman" w:hAnsi="Arial" w:cs="Arial"/>
                      <w:color w:val="000000"/>
                      <w:sz w:val="21"/>
                      <w:szCs w:val="21"/>
                    </w:rPr>
                    <w:t xml:space="preserve"> </w:t>
                  </w:r>
                </w:p>
                <w:p w14:paraId="0BF25E98" w14:textId="77777777" w:rsidR="009A1126" w:rsidRPr="009A1126" w:rsidRDefault="009A1126" w:rsidP="009A1126">
                  <w:pPr>
                    <w:spacing w:after="0" w:line="240" w:lineRule="auto"/>
                    <w:rPr>
                      <w:rFonts w:ascii="Arial" w:eastAsia="Times New Roman" w:hAnsi="Arial" w:cs="Arial"/>
                      <w:color w:val="000000"/>
                      <w:sz w:val="21"/>
                      <w:szCs w:val="21"/>
                    </w:rPr>
                  </w:pPr>
                </w:p>
                <w:p w14:paraId="6C23A0FE"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After Roosevelt became President on September 14, 1901, following the death of William McKinley, his plans to visit Tuskegee were put on hold. He immediately wrote to Booker T. and said he wished to discuss some possible future appointments in the South. They met one evening at the White House during the last week of September and TR asked him to stop by again whenever he was in town. A few weeks later, on October 16, Roosevelt heard Booker T. was back in town and invited him to join the family for dinner. TR was the first president to include political discussions in his White House dinners, and they discussed politics as well as education. This dinner became the first controversy of Roosevelt’s new presidency.</w:t>
                  </w:r>
                </w:p>
                <w:p w14:paraId="2DE41DD2" w14:textId="77777777" w:rsidR="009A1126" w:rsidRPr="009A1126" w:rsidRDefault="009A1126" w:rsidP="009A1126">
                  <w:pPr>
                    <w:spacing w:after="0" w:line="240" w:lineRule="auto"/>
                    <w:rPr>
                      <w:rFonts w:ascii="Arial" w:eastAsia="Times New Roman" w:hAnsi="Arial" w:cs="Arial"/>
                      <w:color w:val="000000"/>
                      <w:sz w:val="21"/>
                      <w:szCs w:val="21"/>
                    </w:rPr>
                  </w:pPr>
                </w:p>
                <w:p w14:paraId="2358CA59"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A reporter for the</w:t>
                  </w:r>
                  <w:r w:rsidRPr="009A1126">
                    <w:rPr>
                      <w:rFonts w:ascii="Arial" w:eastAsia="Times New Roman" w:hAnsi="Arial" w:cs="Arial"/>
                      <w:i/>
                      <w:iCs/>
                      <w:color w:val="000000"/>
                      <w:sz w:val="21"/>
                      <w:szCs w:val="21"/>
                    </w:rPr>
                    <w:t xml:space="preserve"> Washington Post</w:t>
                  </w:r>
                  <w:r w:rsidRPr="009A1126">
                    <w:rPr>
                      <w:rFonts w:ascii="Arial" w:eastAsia="Times New Roman" w:hAnsi="Arial" w:cs="Arial"/>
                      <w:color w:val="000000"/>
                      <w:sz w:val="21"/>
                      <w:szCs w:val="21"/>
                    </w:rPr>
                    <w:t>, after looking at the day’s guest list, wrote in his column the next day that “Booker T. Washington, of Tuskegee, Ala., dined with the President last evening.” It didn’t take long for the telegrams to spread the news. Many of the Blacks and liberal whites reacted favorably. One telegraph called it the “Greatest step for a race in a generation.” Yet many Blacks in the South were critical of Washington accepting Roosevelt’s invitation. They felt it might hurt their struggle for equality rather than help it. For the first time in history, the President’s wife</w:t>
                  </w:r>
                  <w:r w:rsidRPr="009A1126">
                    <w:rPr>
                      <w:rFonts w:ascii="Arial" w:eastAsia="Times New Roman" w:hAnsi="Arial" w:cs="Arial"/>
                      <w:i/>
                      <w:iCs/>
                      <w:color w:val="000000"/>
                      <w:sz w:val="21"/>
                      <w:szCs w:val="21"/>
                    </w:rPr>
                    <w:t xml:space="preserve"> </w:t>
                  </w:r>
                  <w:r w:rsidRPr="009A1126">
                    <w:rPr>
                      <w:rFonts w:ascii="Arial" w:eastAsia="Times New Roman" w:hAnsi="Arial" w:cs="Arial"/>
                      <w:color w:val="000000"/>
                      <w:sz w:val="21"/>
                      <w:szCs w:val="21"/>
                    </w:rPr>
                    <w:t xml:space="preserve">was even the subject of what was considered a tasteless and shocking cartoon (which backfired on the Democrats who were blasted with criticism). </w:t>
                  </w:r>
                </w:p>
                <w:p w14:paraId="20576FA2" w14:textId="77777777" w:rsidR="009A1126" w:rsidRPr="009A1126" w:rsidRDefault="009A1126" w:rsidP="009A1126">
                  <w:pPr>
                    <w:spacing w:after="0" w:line="240" w:lineRule="auto"/>
                    <w:rPr>
                      <w:rFonts w:ascii="Arial" w:eastAsia="Times New Roman" w:hAnsi="Arial" w:cs="Arial"/>
                      <w:color w:val="000000"/>
                      <w:sz w:val="21"/>
                      <w:szCs w:val="21"/>
                    </w:rPr>
                  </w:pPr>
                </w:p>
                <w:p w14:paraId="55624F46"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Several Southern white newspapers and congressmen felt that the act of having a Black man to dinner at the White House was unforgivable. The </w:t>
                  </w:r>
                  <w:r w:rsidRPr="009A1126">
                    <w:rPr>
                      <w:rFonts w:ascii="Arial" w:eastAsia="Times New Roman" w:hAnsi="Arial" w:cs="Arial"/>
                      <w:i/>
                      <w:iCs/>
                      <w:color w:val="000000"/>
                      <w:sz w:val="21"/>
                      <w:szCs w:val="21"/>
                    </w:rPr>
                    <w:t>Richmond News</w:t>
                  </w:r>
                  <w:r w:rsidRPr="009A1126">
                    <w:rPr>
                      <w:rFonts w:ascii="Arial" w:eastAsia="Times New Roman" w:hAnsi="Arial" w:cs="Arial"/>
                      <w:color w:val="000000"/>
                      <w:sz w:val="21"/>
                      <w:szCs w:val="21"/>
                    </w:rPr>
                    <w:t xml:space="preserve"> claimed that “At one stroke, and by one act, he has destroyed the kindly, warm regard and personal affection for him which were growing up fast in the South.” The </w:t>
                  </w:r>
                  <w:r w:rsidRPr="009A1126">
                    <w:rPr>
                      <w:rFonts w:ascii="Arial" w:eastAsia="Times New Roman" w:hAnsi="Arial" w:cs="Arial"/>
                      <w:i/>
                      <w:iCs/>
                      <w:color w:val="000000"/>
                      <w:sz w:val="21"/>
                      <w:szCs w:val="21"/>
                    </w:rPr>
                    <w:t>Memphis Scimitar</w:t>
                  </w:r>
                  <w:r w:rsidRPr="009A1126">
                    <w:rPr>
                      <w:rFonts w:ascii="Arial" w:eastAsia="Times New Roman" w:hAnsi="Arial" w:cs="Arial"/>
                      <w:color w:val="000000"/>
                      <w:sz w:val="21"/>
                      <w:szCs w:val="21"/>
                    </w:rPr>
                    <w:t xml:space="preserve"> printed a similar outrage: “The most damnable outrage ever which has ever been perpetrated by any citizen of the United States. . . No Southern woman with a proper self-respect would now accept an invitation to the White House, nor would President Roosevelt be welcomed in Southern homes.” </w:t>
                  </w:r>
                </w:p>
                <w:p w14:paraId="37881DD3" w14:textId="77777777" w:rsidR="009A1126" w:rsidRPr="009A1126" w:rsidRDefault="009A1126" w:rsidP="009A1126">
                  <w:pPr>
                    <w:spacing w:after="0" w:line="240" w:lineRule="auto"/>
                    <w:rPr>
                      <w:rFonts w:ascii="Arial" w:eastAsia="Times New Roman" w:hAnsi="Arial" w:cs="Arial"/>
                      <w:color w:val="000000"/>
                      <w:sz w:val="21"/>
                      <w:szCs w:val="21"/>
                    </w:rPr>
                  </w:pPr>
                </w:p>
                <w:p w14:paraId="7BED08FB"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But Senator “Pitchfork Ben” Tillman of South Carolina had a no-holds barred, even more hateful retort: “Entertaining that n**** would necessitate our killing a thousand n****s in the South before they will learn their place again.”</w:t>
                  </w:r>
                </w:p>
                <w:p w14:paraId="4F7E8383" w14:textId="77777777" w:rsidR="009A1126" w:rsidRPr="009A1126" w:rsidRDefault="009A1126" w:rsidP="009A1126">
                  <w:pPr>
                    <w:spacing w:after="0" w:line="240" w:lineRule="auto"/>
                    <w:rPr>
                      <w:rFonts w:ascii="Arial" w:eastAsia="Times New Roman" w:hAnsi="Arial" w:cs="Arial"/>
                      <w:color w:val="000000"/>
                      <w:sz w:val="21"/>
                      <w:szCs w:val="21"/>
                    </w:rPr>
                  </w:pPr>
                </w:p>
                <w:p w14:paraId="43881C05"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Hate mail and death threats swamped the White House and Tuskegee. Many in the South considered this dinner crossing the line by encouraging racial mixing and social equality for Blacks. They felt Booker T. was fine in his place, but he had to know his place. Some even felt he deserved to die because he had dared to dine at the wrong table. A group of angry racists pooled their money to hire an assassin.(1) Congressman Thomas Heflin of Alabama went so far as to say, “If some </w:t>
                  </w:r>
                  <w:proofErr w:type="spellStart"/>
                  <w:r w:rsidRPr="009A1126">
                    <w:rPr>
                      <w:rFonts w:ascii="Arial" w:eastAsia="Times New Roman" w:hAnsi="Arial" w:cs="Arial"/>
                      <w:color w:val="000000"/>
                      <w:sz w:val="21"/>
                      <w:szCs w:val="21"/>
                    </w:rPr>
                    <w:t>Czolgosz</w:t>
                  </w:r>
                  <w:proofErr w:type="spellEnd"/>
                  <w:r w:rsidRPr="009A1126">
                    <w:rPr>
                      <w:rFonts w:ascii="Arial" w:eastAsia="Times New Roman" w:hAnsi="Arial" w:cs="Arial"/>
                      <w:color w:val="000000"/>
                      <w:sz w:val="21"/>
                      <w:szCs w:val="21"/>
                    </w:rPr>
                    <w:t xml:space="preserve"> had thrown a bomb under the table” where the presidential family sat Booker T. Washington, “no great harm would have been done the country.”</w:t>
                  </w:r>
                </w:p>
                <w:p w14:paraId="57A7C714" w14:textId="77777777" w:rsidR="009A1126" w:rsidRPr="009A1126" w:rsidRDefault="009A1126" w:rsidP="009A1126">
                  <w:pPr>
                    <w:spacing w:after="0" w:line="240" w:lineRule="auto"/>
                    <w:rPr>
                      <w:rFonts w:ascii="Arial" w:eastAsia="Times New Roman" w:hAnsi="Arial" w:cs="Arial"/>
                      <w:color w:val="000000"/>
                      <w:sz w:val="21"/>
                      <w:szCs w:val="21"/>
                    </w:rPr>
                  </w:pPr>
                </w:p>
                <w:p w14:paraId="5A8D2D3F"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TR had entertained Blacks before, at the governor’s mansion and at Sagamore Hill, and he told a friend, “No one could possibly be as astonished as I was</w:t>
                  </w:r>
                  <w:proofErr w:type="gramStart"/>
                  <w:r w:rsidRPr="009A1126">
                    <w:rPr>
                      <w:rFonts w:ascii="Arial" w:eastAsia="Times New Roman" w:hAnsi="Arial" w:cs="Arial"/>
                      <w:color w:val="000000"/>
                      <w:sz w:val="21"/>
                      <w:szCs w:val="21"/>
                    </w:rPr>
                    <w:t>,”(</w:t>
                  </w:r>
                  <w:proofErr w:type="gramEnd"/>
                  <w:r w:rsidRPr="009A1126">
                    <w:rPr>
                      <w:rFonts w:ascii="Arial" w:eastAsia="Times New Roman" w:hAnsi="Arial" w:cs="Arial"/>
                      <w:color w:val="000000"/>
                      <w:sz w:val="21"/>
                      <w:szCs w:val="21"/>
                    </w:rPr>
                    <w:t xml:space="preserve">2) at the reaction to this dinner. But he admitted he had made a political blunder and feared it might have compromised Booker T.’s influence in the South. He said he felt “melancholy” about the depth of race hatred the incident </w:t>
                  </w:r>
                  <w:proofErr w:type="gramStart"/>
                  <w:r w:rsidRPr="009A1126">
                    <w:rPr>
                      <w:rFonts w:ascii="Arial" w:eastAsia="Times New Roman" w:hAnsi="Arial" w:cs="Arial"/>
                      <w:color w:val="000000"/>
                      <w:sz w:val="21"/>
                      <w:szCs w:val="21"/>
                    </w:rPr>
                    <w:t>uncovered.(</w:t>
                  </w:r>
                  <w:proofErr w:type="gramEnd"/>
                  <w:r w:rsidRPr="009A1126">
                    <w:rPr>
                      <w:rFonts w:ascii="Arial" w:eastAsia="Times New Roman" w:hAnsi="Arial" w:cs="Arial"/>
                      <w:color w:val="000000"/>
                      <w:sz w:val="21"/>
                      <w:szCs w:val="21"/>
                    </w:rPr>
                    <w:t>3) TR remained in contact with Booker T. and they continued to work closely together. </w:t>
                  </w:r>
                </w:p>
                <w:p w14:paraId="750DA1B3" w14:textId="77777777" w:rsidR="009A1126" w:rsidRPr="009A1126" w:rsidRDefault="009A1126" w:rsidP="009A1126">
                  <w:pPr>
                    <w:spacing w:after="0" w:line="240" w:lineRule="auto"/>
                    <w:rPr>
                      <w:rFonts w:ascii="Arial" w:eastAsia="Times New Roman" w:hAnsi="Arial" w:cs="Arial"/>
                      <w:color w:val="000000"/>
                      <w:sz w:val="21"/>
                      <w:szCs w:val="21"/>
                    </w:rPr>
                  </w:pPr>
                </w:p>
                <w:p w14:paraId="637935EF" w14:textId="77777777" w:rsid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lastRenderedPageBreak/>
                    <w:t>Though Roosevelt claimed he would have his Black adviser to dine at the White House any time he wanted, he never had him, or any other Black man, to dinner at the White House again: “Although the controversy eventually died down, its impact shaped White House politics for decades. No Black person would be invited to dinner at the White House again for nearly thirty years</w:t>
                  </w:r>
                  <w:proofErr w:type="gramStart"/>
                  <w:r w:rsidRPr="009A1126">
                    <w:rPr>
                      <w:rFonts w:ascii="Arial" w:eastAsia="Times New Roman" w:hAnsi="Arial" w:cs="Arial"/>
                      <w:color w:val="000000"/>
                      <w:sz w:val="21"/>
                      <w:szCs w:val="21"/>
                    </w:rPr>
                    <w:t>.”(</w:t>
                  </w:r>
                  <w:proofErr w:type="gramEnd"/>
                  <w:r w:rsidRPr="009A1126">
                    <w:rPr>
                      <w:rFonts w:ascii="Arial" w:eastAsia="Times New Roman" w:hAnsi="Arial" w:cs="Arial"/>
                      <w:color w:val="000000"/>
                      <w:sz w:val="21"/>
                      <w:szCs w:val="21"/>
                    </w:rPr>
                    <w:t>4)</w:t>
                  </w:r>
                </w:p>
                <w:p w14:paraId="58F96C4C" w14:textId="77777777" w:rsidR="009A1126" w:rsidRDefault="009A1126" w:rsidP="009A1126">
                  <w:pPr>
                    <w:spacing w:after="0" w:line="240" w:lineRule="auto"/>
                    <w:rPr>
                      <w:rFonts w:ascii="Arial" w:eastAsia="Times New Roman" w:hAnsi="Arial" w:cs="Arial"/>
                      <w:color w:val="000000"/>
                      <w:sz w:val="21"/>
                      <w:szCs w:val="21"/>
                    </w:rPr>
                  </w:pPr>
                </w:p>
                <w:p w14:paraId="27014BBC" w14:textId="31890173" w:rsidR="009A1126" w:rsidRPr="009A1126" w:rsidRDefault="009A1126" w:rsidP="009A1126">
                  <w:pPr>
                    <w:spacing w:after="0" w:line="240" w:lineRule="auto"/>
                    <w:rPr>
                      <w:rFonts w:ascii="Arial" w:eastAsia="Times New Roman" w:hAnsi="Arial" w:cs="Arial"/>
                      <w:color w:val="000000"/>
                      <w:sz w:val="21"/>
                      <w:szCs w:val="21"/>
                    </w:rPr>
                  </w:pPr>
                  <w:r>
                    <w:rPr>
                      <w:noProof/>
                    </w:rPr>
                    <w:drawing>
                      <wp:inline distT="0" distB="0" distL="0" distR="0" wp14:anchorId="6FF9F916" wp14:editId="3C8AFB85">
                        <wp:extent cx="2567979" cy="257429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11883" cy="2618302"/>
                                </a:xfrm>
                                <a:prstGeom prst="rect">
                                  <a:avLst/>
                                </a:prstGeom>
                              </pic:spPr>
                            </pic:pic>
                          </a:graphicData>
                        </a:graphic>
                      </wp:inline>
                    </w:drawing>
                  </w:r>
                  <w:r w:rsidR="00775119">
                    <w:rPr>
                      <w:noProof/>
                    </w:rPr>
                    <w:t xml:space="preserve"> </w:t>
                  </w:r>
                  <w:r w:rsidR="00775119">
                    <w:rPr>
                      <w:noProof/>
                    </w:rPr>
                    <w:drawing>
                      <wp:inline distT="0" distB="0" distL="0" distR="0" wp14:anchorId="2AB0C68A" wp14:editId="29003F6C">
                        <wp:extent cx="1993392" cy="256032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1993392" cy="2560320"/>
                                </a:xfrm>
                                <a:prstGeom prst="rect">
                                  <a:avLst/>
                                </a:prstGeom>
                              </pic:spPr>
                            </pic:pic>
                          </a:graphicData>
                        </a:graphic>
                      </wp:inline>
                    </w:drawing>
                  </w:r>
                </w:p>
              </w:tc>
            </w:tr>
          </w:tbl>
          <w:p w14:paraId="189F28A2" w14:textId="77777777" w:rsidR="009A1126" w:rsidRPr="009A1126" w:rsidRDefault="009A1126" w:rsidP="009A1126">
            <w:pPr>
              <w:spacing w:after="0" w:line="240" w:lineRule="auto"/>
              <w:rPr>
                <w:rFonts w:ascii="Times New Roman" w:eastAsia="Times New Roman" w:hAnsi="Times New Roman" w:cs="Times New Roman"/>
                <w:sz w:val="24"/>
                <w:szCs w:val="24"/>
              </w:rPr>
            </w:pPr>
          </w:p>
        </w:tc>
      </w:tr>
    </w:tbl>
    <w:p w14:paraId="222E21AC" w14:textId="77777777" w:rsidR="009A1126" w:rsidRPr="009A1126" w:rsidRDefault="009A1126" w:rsidP="009A1126">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9A1126" w:rsidRPr="009A1126" w14:paraId="622E0639" w14:textId="77777777" w:rsidTr="009A1126">
        <w:trPr>
          <w:tblCellSpacing w:w="0"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680"/>
            </w:tblGrid>
            <w:tr w:rsidR="009A1126" w:rsidRPr="009A1126" w14:paraId="34ECA80E" w14:textId="77777777" w:rsidTr="009A1126">
              <w:trPr>
                <w:tblCellSpacing w:w="0" w:type="dxa"/>
              </w:trPr>
              <w:tc>
                <w:tcPr>
                  <w:tcW w:w="0" w:type="auto"/>
                  <w:hideMark/>
                </w:tcPr>
                <w:p w14:paraId="5ECE8C63" w14:textId="77777777" w:rsidR="009A1126" w:rsidRPr="009A1126" w:rsidRDefault="009A1126" w:rsidP="009A1126">
                  <w:pPr>
                    <w:spacing w:after="0" w:line="240" w:lineRule="auto"/>
                    <w:jc w:val="center"/>
                    <w:divId w:val="1492015830"/>
                    <w:rPr>
                      <w:rFonts w:ascii="Times New Roman" w:eastAsia="Times New Roman" w:hAnsi="Times New Roman" w:cs="Times New Roman"/>
                      <w:sz w:val="24"/>
                      <w:szCs w:val="24"/>
                    </w:rPr>
                  </w:pPr>
                </w:p>
              </w:tc>
            </w:tr>
          </w:tbl>
          <w:p w14:paraId="75F7DEC0" w14:textId="77777777" w:rsidR="009A1126" w:rsidRPr="009A1126" w:rsidRDefault="009A1126" w:rsidP="009A1126">
            <w:pPr>
              <w:spacing w:after="0" w:line="240" w:lineRule="auto"/>
              <w:rPr>
                <w:rFonts w:ascii="Times New Roman" w:eastAsia="Times New Roman" w:hAnsi="Times New Roman" w:cs="Times New Roman"/>
                <w:sz w:val="24"/>
                <w:szCs w:val="24"/>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680"/>
            </w:tblGrid>
            <w:tr w:rsidR="009A1126" w:rsidRPr="009A1126" w14:paraId="6A310337" w14:textId="77777777" w:rsidTr="009A1126">
              <w:trPr>
                <w:tblCellSpacing w:w="0" w:type="dxa"/>
              </w:trPr>
              <w:tc>
                <w:tcPr>
                  <w:tcW w:w="0" w:type="auto"/>
                  <w:hideMark/>
                </w:tcPr>
                <w:p w14:paraId="41295865" w14:textId="77777777" w:rsidR="009A1126" w:rsidRPr="009A1126" w:rsidRDefault="009A1126" w:rsidP="009A1126">
                  <w:pPr>
                    <w:spacing w:after="0" w:line="240" w:lineRule="auto"/>
                    <w:jc w:val="center"/>
                    <w:rPr>
                      <w:rFonts w:ascii="Times New Roman" w:eastAsia="Times New Roman" w:hAnsi="Times New Roman" w:cs="Times New Roman"/>
                      <w:sz w:val="24"/>
                      <w:szCs w:val="24"/>
                    </w:rPr>
                  </w:pPr>
                </w:p>
              </w:tc>
            </w:tr>
          </w:tbl>
          <w:p w14:paraId="75553DBA" w14:textId="77777777" w:rsidR="009A1126" w:rsidRPr="009A1126" w:rsidRDefault="009A1126" w:rsidP="009A1126">
            <w:pPr>
              <w:spacing w:after="0" w:line="240" w:lineRule="auto"/>
              <w:rPr>
                <w:rFonts w:ascii="Times New Roman" w:eastAsia="Times New Roman" w:hAnsi="Times New Roman" w:cs="Times New Roman"/>
                <w:sz w:val="24"/>
                <w:szCs w:val="24"/>
              </w:rPr>
            </w:pPr>
          </w:p>
        </w:tc>
      </w:tr>
    </w:tbl>
    <w:p w14:paraId="1AB1AA13" w14:textId="77777777" w:rsidR="009A1126" w:rsidRPr="009A1126" w:rsidRDefault="009A1126" w:rsidP="009A1126">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9A1126" w:rsidRPr="009A1126" w14:paraId="083AEAA4" w14:textId="77777777" w:rsidTr="009A1126">
        <w:trPr>
          <w:tblCellSpacing w:w="0" w:type="dxa"/>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680"/>
            </w:tblGrid>
            <w:tr w:rsidR="009A1126" w:rsidRPr="009A1126" w14:paraId="3943DA77" w14:textId="77777777" w:rsidTr="009A1126">
              <w:trPr>
                <w:tblCellSpacing w:w="0" w:type="dxa"/>
              </w:trPr>
              <w:tc>
                <w:tcPr>
                  <w:tcW w:w="0" w:type="auto"/>
                  <w:tcMar>
                    <w:top w:w="150" w:type="dxa"/>
                    <w:left w:w="300" w:type="dxa"/>
                    <w:bottom w:w="150" w:type="dxa"/>
                    <w:right w:w="150" w:type="dxa"/>
                  </w:tcMar>
                  <w:hideMark/>
                </w:tcPr>
                <w:p w14:paraId="2CD66DED" w14:textId="77777777" w:rsidR="009A1126" w:rsidRPr="009A1126" w:rsidRDefault="009A1126" w:rsidP="009A1126">
                  <w:pPr>
                    <w:spacing w:after="0" w:line="240" w:lineRule="auto"/>
                    <w:jc w:val="center"/>
                    <w:divId w:val="23875034"/>
                    <w:rPr>
                      <w:rFonts w:ascii="Arial" w:eastAsia="Times New Roman" w:hAnsi="Arial" w:cs="Arial"/>
                      <w:color w:val="000000"/>
                      <w:sz w:val="21"/>
                      <w:szCs w:val="21"/>
                    </w:rPr>
                  </w:pPr>
                  <w:r w:rsidRPr="009A1126">
                    <w:rPr>
                      <w:rFonts w:ascii="Arial" w:eastAsia="Times New Roman" w:hAnsi="Arial" w:cs="Arial"/>
                      <w:b/>
                      <w:bCs/>
                      <w:color w:val="5A0808"/>
                      <w:sz w:val="21"/>
                      <w:szCs w:val="21"/>
                    </w:rPr>
                    <w:t>In 1904, Democrats in the Solid South, in their attempt to take votes away from Roosevelt, distributed buttons with him and Booker T. dining at a table together with the words “Equality.”</w:t>
                  </w:r>
                </w:p>
              </w:tc>
            </w:tr>
          </w:tbl>
          <w:p w14:paraId="7B20D800" w14:textId="77777777" w:rsidR="009A1126" w:rsidRPr="009A1126" w:rsidRDefault="009A1126" w:rsidP="009A1126">
            <w:pPr>
              <w:spacing w:after="0" w:line="240" w:lineRule="auto"/>
              <w:rPr>
                <w:rFonts w:ascii="Times New Roman" w:eastAsia="Times New Roman" w:hAnsi="Times New Roman" w:cs="Times New Roman"/>
                <w:sz w:val="24"/>
                <w:szCs w:val="24"/>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680"/>
            </w:tblGrid>
            <w:tr w:rsidR="009A1126" w:rsidRPr="009A1126" w14:paraId="6FF5814F" w14:textId="77777777" w:rsidTr="009A1126">
              <w:trPr>
                <w:tblCellSpacing w:w="0" w:type="dxa"/>
              </w:trPr>
              <w:tc>
                <w:tcPr>
                  <w:tcW w:w="0" w:type="auto"/>
                  <w:tcMar>
                    <w:top w:w="150" w:type="dxa"/>
                    <w:left w:w="150" w:type="dxa"/>
                    <w:bottom w:w="150" w:type="dxa"/>
                    <w:right w:w="300" w:type="dxa"/>
                  </w:tcMar>
                  <w:hideMark/>
                </w:tcPr>
                <w:p w14:paraId="360B70DC" w14:textId="77777777" w:rsidR="009A1126" w:rsidRPr="009A1126" w:rsidRDefault="009A1126" w:rsidP="009A1126">
                  <w:pPr>
                    <w:spacing w:after="0" w:line="240" w:lineRule="auto"/>
                    <w:jc w:val="center"/>
                    <w:rPr>
                      <w:rFonts w:ascii="Arial" w:eastAsia="Times New Roman" w:hAnsi="Arial" w:cs="Arial"/>
                      <w:color w:val="000000"/>
                      <w:sz w:val="21"/>
                      <w:szCs w:val="21"/>
                    </w:rPr>
                  </w:pPr>
                  <w:r w:rsidRPr="009A1126">
                    <w:rPr>
                      <w:rFonts w:ascii="Arial" w:eastAsia="Times New Roman" w:hAnsi="Arial" w:cs="Arial"/>
                      <w:b/>
                      <w:bCs/>
                      <w:color w:val="5A0808"/>
                      <w:sz w:val="21"/>
                      <w:szCs w:val="21"/>
                    </w:rPr>
                    <w:t>President Roosevelt finally visited Booker T. Washington at Tuskegee in 1905.</w:t>
                  </w:r>
                </w:p>
              </w:tc>
            </w:tr>
          </w:tbl>
          <w:p w14:paraId="386EA84A" w14:textId="77777777" w:rsidR="009A1126" w:rsidRPr="009A1126" w:rsidRDefault="009A1126" w:rsidP="009A1126">
            <w:pPr>
              <w:spacing w:after="0" w:line="240" w:lineRule="auto"/>
              <w:rPr>
                <w:rFonts w:ascii="Times New Roman" w:eastAsia="Times New Roman" w:hAnsi="Times New Roman" w:cs="Times New Roman"/>
                <w:sz w:val="24"/>
                <w:szCs w:val="24"/>
              </w:rPr>
            </w:pPr>
          </w:p>
        </w:tc>
      </w:tr>
    </w:tbl>
    <w:p w14:paraId="57483B31" w14:textId="77777777" w:rsidR="009A1126" w:rsidRPr="009A1126" w:rsidRDefault="009A1126" w:rsidP="009A1126">
      <w:pPr>
        <w:spacing w:after="0" w:line="240" w:lineRule="auto"/>
        <w:rPr>
          <w:rFonts w:ascii="Times New Roman" w:eastAsia="Times New Roman" w:hAnsi="Times New Roman" w:cs="Times New Roman"/>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1126" w:rsidRPr="009A1126" w14:paraId="4035DB14" w14:textId="77777777" w:rsidTr="009A1126">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A1126" w:rsidRPr="009A1126" w14:paraId="2A960C0B" w14:textId="77777777" w:rsidTr="009A1126">
              <w:trPr>
                <w:tblCellSpacing w:w="0" w:type="dxa"/>
              </w:trPr>
              <w:tc>
                <w:tcPr>
                  <w:tcW w:w="0" w:type="auto"/>
                  <w:tcMar>
                    <w:top w:w="150" w:type="dxa"/>
                    <w:left w:w="300" w:type="dxa"/>
                    <w:bottom w:w="150" w:type="dxa"/>
                    <w:right w:w="300" w:type="dxa"/>
                  </w:tcMar>
                  <w:hideMark/>
                </w:tcPr>
                <w:p w14:paraId="0913A7B0"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(1) </w:t>
                  </w:r>
                  <w:r w:rsidRPr="009A1126">
                    <w:rPr>
                      <w:rFonts w:ascii="Arial" w:eastAsia="Times New Roman" w:hAnsi="Arial" w:cs="Arial"/>
                      <w:i/>
                      <w:iCs/>
                      <w:color w:val="000000"/>
                      <w:sz w:val="21"/>
                      <w:szCs w:val="21"/>
                    </w:rPr>
                    <w:t>Guest of Honor</w:t>
                  </w:r>
                  <w:r w:rsidRPr="009A1126">
                    <w:rPr>
                      <w:rFonts w:ascii="Arial" w:eastAsia="Times New Roman" w:hAnsi="Arial" w:cs="Arial"/>
                      <w:color w:val="000000"/>
                      <w:sz w:val="21"/>
                      <w:szCs w:val="21"/>
                    </w:rPr>
                    <w:t>, p. 229. The Black hit man was injured when he jumped off the train and was treated by doctors and nurses at Tuskegee. They were so kind to him that he changed his mind and quietly slipped out of town.</w:t>
                  </w:r>
                </w:p>
                <w:p w14:paraId="5214B918"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(2) TR to J. Strachey, Nov. 20, 1901, Theodore Roosevelt Papers, Library of Congress.</w:t>
                  </w:r>
                </w:p>
                <w:p w14:paraId="000DA35E"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(3) TR to Joseph B. Bishop, Oct. 21, 1901, Bishop Papers, Houghton.</w:t>
                  </w:r>
                </w:p>
                <w:p w14:paraId="2640F1DD"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(4) Quoted from </w:t>
                  </w:r>
                  <w:r w:rsidRPr="009A1126">
                    <w:rPr>
                      <w:rFonts w:ascii="Arial" w:eastAsia="Times New Roman" w:hAnsi="Arial" w:cs="Arial"/>
                      <w:i/>
                      <w:iCs/>
                      <w:color w:val="000000"/>
                      <w:sz w:val="21"/>
                      <w:szCs w:val="21"/>
                    </w:rPr>
                    <w:t>The Black History of the White House</w:t>
                  </w:r>
                  <w:r w:rsidRPr="009A1126">
                    <w:rPr>
                      <w:rFonts w:ascii="Arial" w:eastAsia="Times New Roman" w:hAnsi="Arial" w:cs="Arial"/>
                      <w:color w:val="000000"/>
                      <w:sz w:val="21"/>
                      <w:szCs w:val="21"/>
                    </w:rPr>
                    <w:t>, p. 256.</w:t>
                  </w:r>
                </w:p>
                <w:p w14:paraId="248B8547" w14:textId="77777777" w:rsidR="009A1126" w:rsidRPr="009A1126" w:rsidRDefault="009A1126" w:rsidP="009A1126">
                  <w:pPr>
                    <w:spacing w:after="0" w:line="240" w:lineRule="auto"/>
                    <w:rPr>
                      <w:rFonts w:ascii="Arial" w:eastAsia="Times New Roman" w:hAnsi="Arial" w:cs="Arial"/>
                      <w:color w:val="000000"/>
                      <w:sz w:val="21"/>
                      <w:szCs w:val="21"/>
                    </w:rPr>
                  </w:pPr>
                </w:p>
                <w:p w14:paraId="1784BBAE"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Main source:</w:t>
                  </w:r>
                </w:p>
                <w:p w14:paraId="5A20AF3E"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Davis, Deborah. </w:t>
                  </w:r>
                  <w:r w:rsidRPr="009A1126">
                    <w:rPr>
                      <w:rFonts w:ascii="Arial" w:eastAsia="Times New Roman" w:hAnsi="Arial" w:cs="Arial"/>
                      <w:i/>
                      <w:iCs/>
                      <w:color w:val="000000"/>
                      <w:sz w:val="21"/>
                      <w:szCs w:val="21"/>
                    </w:rPr>
                    <w:t xml:space="preserve">Guest of Honor: Booker T. Washington, Theodore Roosevelt, and the White House Dinner that Shocked a Nation. </w:t>
                  </w:r>
                  <w:r w:rsidRPr="009A1126">
                    <w:rPr>
                      <w:rFonts w:ascii="Arial" w:eastAsia="Times New Roman" w:hAnsi="Arial" w:cs="Arial"/>
                      <w:color w:val="000000"/>
                      <w:sz w:val="21"/>
                      <w:szCs w:val="21"/>
                    </w:rPr>
                    <w:t xml:space="preserve">New York: Atria Books, 2012. </w:t>
                  </w:r>
                </w:p>
                <w:p w14:paraId="32EFBDBC"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Other sources:</w:t>
                  </w:r>
                </w:p>
                <w:p w14:paraId="324E9177"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Amos, James E. </w:t>
                  </w:r>
                  <w:r w:rsidRPr="009A1126">
                    <w:rPr>
                      <w:rFonts w:ascii="Arial" w:eastAsia="Times New Roman" w:hAnsi="Arial" w:cs="Arial"/>
                      <w:i/>
                      <w:iCs/>
                      <w:color w:val="000000"/>
                      <w:sz w:val="21"/>
                      <w:szCs w:val="21"/>
                    </w:rPr>
                    <w:t xml:space="preserve">Theodore Roosevelt: Hero to His Valet. </w:t>
                  </w:r>
                  <w:r w:rsidRPr="009A1126">
                    <w:rPr>
                      <w:rFonts w:ascii="Arial" w:eastAsia="Times New Roman" w:hAnsi="Arial" w:cs="Arial"/>
                      <w:color w:val="000000"/>
                      <w:sz w:val="21"/>
                      <w:szCs w:val="21"/>
                    </w:rPr>
                    <w:t xml:space="preserve">New York: John Day, 1927. </w:t>
                  </w:r>
                </w:p>
                <w:p w14:paraId="0B2F569A"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Brands, H.W. </w:t>
                  </w:r>
                  <w:r w:rsidRPr="009A1126">
                    <w:rPr>
                      <w:rFonts w:ascii="Arial" w:eastAsia="Times New Roman" w:hAnsi="Arial" w:cs="Arial"/>
                      <w:i/>
                      <w:iCs/>
                      <w:color w:val="000000"/>
                      <w:sz w:val="21"/>
                      <w:szCs w:val="21"/>
                    </w:rPr>
                    <w:t xml:space="preserve">T.R.: The Last Romantic. </w:t>
                  </w:r>
                  <w:r w:rsidRPr="009A1126">
                    <w:rPr>
                      <w:rFonts w:ascii="Arial" w:eastAsia="Times New Roman" w:hAnsi="Arial" w:cs="Arial"/>
                      <w:color w:val="000000"/>
                      <w:sz w:val="21"/>
                      <w:szCs w:val="21"/>
                    </w:rPr>
                    <w:t xml:space="preserve">New York: Basic Books, 1997. </w:t>
                  </w:r>
                </w:p>
                <w:p w14:paraId="321A19A7"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Daily, Maceo Crenshaw, Jr. </w:t>
                  </w:r>
                  <w:r w:rsidRPr="009A1126">
                    <w:rPr>
                      <w:rFonts w:ascii="Arial" w:eastAsia="Times New Roman" w:hAnsi="Arial" w:cs="Arial"/>
                      <w:i/>
                      <w:iCs/>
                      <w:color w:val="000000"/>
                      <w:sz w:val="21"/>
                      <w:szCs w:val="21"/>
                    </w:rPr>
                    <w:t xml:space="preserve">An Easy Alliance: Theodore Roosevelt and Emmett Jay Scott, 1900-1919. </w:t>
                  </w:r>
                  <w:r w:rsidRPr="009A1126">
                    <w:rPr>
                      <w:rFonts w:ascii="Arial" w:eastAsia="Times New Roman" w:hAnsi="Arial" w:cs="Arial"/>
                      <w:color w:val="000000"/>
                      <w:sz w:val="21"/>
                      <w:szCs w:val="21"/>
                    </w:rPr>
                    <w:t xml:space="preserve">Essay from </w:t>
                  </w:r>
                  <w:r w:rsidRPr="009A1126">
                    <w:rPr>
                      <w:rFonts w:ascii="Arial" w:eastAsia="Times New Roman" w:hAnsi="Arial" w:cs="Arial"/>
                      <w:i/>
                      <w:iCs/>
                      <w:color w:val="000000"/>
                      <w:sz w:val="21"/>
                      <w:szCs w:val="21"/>
                    </w:rPr>
                    <w:t xml:space="preserve">Theodore </w:t>
                  </w:r>
                  <w:proofErr w:type="gramStart"/>
                  <w:r w:rsidRPr="009A1126">
                    <w:rPr>
                      <w:rFonts w:ascii="Arial" w:eastAsia="Times New Roman" w:hAnsi="Arial" w:cs="Arial"/>
                      <w:i/>
                      <w:iCs/>
                      <w:color w:val="000000"/>
                      <w:sz w:val="21"/>
                      <w:szCs w:val="21"/>
                    </w:rPr>
                    <w:t>Roosevelt :</w:t>
                  </w:r>
                  <w:proofErr w:type="gramEnd"/>
                  <w:r w:rsidRPr="009A1126">
                    <w:rPr>
                      <w:rFonts w:ascii="Arial" w:eastAsia="Times New Roman" w:hAnsi="Arial" w:cs="Arial"/>
                      <w:i/>
                      <w:iCs/>
                      <w:color w:val="000000"/>
                      <w:sz w:val="21"/>
                      <w:szCs w:val="21"/>
                    </w:rPr>
                    <w:t xml:space="preserve"> Many-Sided Man. </w:t>
                  </w:r>
                  <w:r w:rsidRPr="009A1126">
                    <w:rPr>
                      <w:rFonts w:ascii="Arial" w:eastAsia="Times New Roman" w:hAnsi="Arial" w:cs="Arial"/>
                      <w:color w:val="000000"/>
                      <w:sz w:val="21"/>
                      <w:szCs w:val="21"/>
                    </w:rPr>
                    <w:t xml:space="preserve">Edited by Natalie A. Naylor, Douglas Brinkley, and John Allen Gable. Prepared under the auspices of Hofstra University. New York: Heart of the Lakes Publishing, 1992. </w:t>
                  </w:r>
                </w:p>
                <w:p w14:paraId="2E56EEFD"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Dalton, Kathleen. </w:t>
                  </w:r>
                  <w:r w:rsidRPr="009A1126">
                    <w:rPr>
                      <w:rFonts w:ascii="Arial" w:eastAsia="Times New Roman" w:hAnsi="Arial" w:cs="Arial"/>
                      <w:i/>
                      <w:iCs/>
                      <w:color w:val="000000"/>
                      <w:sz w:val="21"/>
                      <w:szCs w:val="21"/>
                    </w:rPr>
                    <w:t xml:space="preserve">Theodore Roosevelt: A Strenuous Life. </w:t>
                  </w:r>
                  <w:r w:rsidRPr="009A1126">
                    <w:rPr>
                      <w:rFonts w:ascii="Arial" w:eastAsia="Times New Roman" w:hAnsi="Arial" w:cs="Arial"/>
                      <w:color w:val="000000"/>
                      <w:sz w:val="21"/>
                      <w:szCs w:val="21"/>
                    </w:rPr>
                    <w:t xml:space="preserve">New York: Random House, 2002. </w:t>
                  </w:r>
                </w:p>
                <w:p w14:paraId="581B3926"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Donald, Aida D. </w:t>
                  </w:r>
                  <w:r w:rsidRPr="009A1126">
                    <w:rPr>
                      <w:rFonts w:ascii="Arial" w:eastAsia="Times New Roman" w:hAnsi="Arial" w:cs="Arial"/>
                      <w:i/>
                      <w:iCs/>
                      <w:color w:val="000000"/>
                      <w:sz w:val="21"/>
                      <w:szCs w:val="21"/>
                    </w:rPr>
                    <w:t xml:space="preserve">Lion in the White House: A Life of Theodore Roosevelt. </w:t>
                  </w:r>
                  <w:r w:rsidRPr="009A1126">
                    <w:rPr>
                      <w:rFonts w:ascii="Arial" w:eastAsia="Times New Roman" w:hAnsi="Arial" w:cs="Arial"/>
                      <w:color w:val="000000"/>
                      <w:sz w:val="21"/>
                      <w:szCs w:val="21"/>
                    </w:rPr>
                    <w:t xml:space="preserve">New York: Basic Books, 2007. </w:t>
                  </w:r>
                </w:p>
                <w:p w14:paraId="276C4D75" w14:textId="77777777" w:rsidR="009A1126" w:rsidRPr="009A1126" w:rsidRDefault="009A1126" w:rsidP="009A1126">
                  <w:pPr>
                    <w:spacing w:after="0" w:line="240" w:lineRule="auto"/>
                    <w:rPr>
                      <w:rFonts w:ascii="Arial" w:eastAsia="Times New Roman" w:hAnsi="Arial" w:cs="Arial"/>
                      <w:color w:val="000000"/>
                      <w:sz w:val="21"/>
                      <w:szCs w:val="21"/>
                    </w:rPr>
                  </w:pPr>
                  <w:proofErr w:type="spellStart"/>
                  <w:r w:rsidRPr="009A1126">
                    <w:rPr>
                      <w:rFonts w:ascii="Arial" w:eastAsia="Times New Roman" w:hAnsi="Arial" w:cs="Arial"/>
                      <w:color w:val="000000"/>
                      <w:sz w:val="21"/>
                      <w:szCs w:val="21"/>
                    </w:rPr>
                    <w:t>Lusane</w:t>
                  </w:r>
                  <w:proofErr w:type="spellEnd"/>
                  <w:r w:rsidRPr="009A1126">
                    <w:rPr>
                      <w:rFonts w:ascii="Arial" w:eastAsia="Times New Roman" w:hAnsi="Arial" w:cs="Arial"/>
                      <w:color w:val="000000"/>
                      <w:sz w:val="21"/>
                      <w:szCs w:val="21"/>
                    </w:rPr>
                    <w:t xml:space="preserve">, Clarence. </w:t>
                  </w:r>
                  <w:r w:rsidRPr="009A1126">
                    <w:rPr>
                      <w:rFonts w:ascii="Arial" w:eastAsia="Times New Roman" w:hAnsi="Arial" w:cs="Arial"/>
                      <w:i/>
                      <w:iCs/>
                      <w:color w:val="000000"/>
                      <w:sz w:val="21"/>
                      <w:szCs w:val="21"/>
                    </w:rPr>
                    <w:t xml:space="preserve">The Black History of the White House. </w:t>
                  </w:r>
                  <w:r w:rsidRPr="009A1126">
                    <w:rPr>
                      <w:rFonts w:ascii="Arial" w:eastAsia="Times New Roman" w:hAnsi="Arial" w:cs="Arial"/>
                      <w:color w:val="000000"/>
                      <w:sz w:val="21"/>
                      <w:szCs w:val="21"/>
                    </w:rPr>
                    <w:t xml:space="preserve">San Francisco, City Light Books, 2011. </w:t>
                  </w:r>
                </w:p>
                <w:p w14:paraId="00E45581"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lastRenderedPageBreak/>
                    <w:t xml:space="preserve">Miller, Nathan. </w:t>
                  </w:r>
                  <w:r w:rsidRPr="009A1126">
                    <w:rPr>
                      <w:rFonts w:ascii="Arial" w:eastAsia="Times New Roman" w:hAnsi="Arial" w:cs="Arial"/>
                      <w:i/>
                      <w:iCs/>
                      <w:color w:val="000000"/>
                      <w:sz w:val="21"/>
                      <w:szCs w:val="21"/>
                    </w:rPr>
                    <w:t xml:space="preserve">Theodore Roosevelt: A Life. </w:t>
                  </w:r>
                  <w:r w:rsidRPr="009A1126">
                    <w:rPr>
                      <w:rFonts w:ascii="Arial" w:eastAsia="Times New Roman" w:hAnsi="Arial" w:cs="Arial"/>
                      <w:color w:val="000000"/>
                      <w:sz w:val="21"/>
                      <w:szCs w:val="21"/>
                    </w:rPr>
                    <w:t xml:space="preserve">New York: William Morrow, 1992. </w:t>
                  </w:r>
                </w:p>
                <w:p w14:paraId="52B0DABA"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Morris, Edmund. </w:t>
                  </w:r>
                  <w:r w:rsidRPr="009A1126">
                    <w:rPr>
                      <w:rFonts w:ascii="Arial" w:eastAsia="Times New Roman" w:hAnsi="Arial" w:cs="Arial"/>
                      <w:i/>
                      <w:iCs/>
                      <w:color w:val="000000"/>
                      <w:sz w:val="21"/>
                      <w:szCs w:val="21"/>
                    </w:rPr>
                    <w:t xml:space="preserve">Theodore Rex. </w:t>
                  </w:r>
                  <w:r w:rsidRPr="009A1126">
                    <w:rPr>
                      <w:rFonts w:ascii="Arial" w:eastAsia="Times New Roman" w:hAnsi="Arial" w:cs="Arial"/>
                      <w:color w:val="000000"/>
                      <w:sz w:val="21"/>
                      <w:szCs w:val="21"/>
                    </w:rPr>
                    <w:t xml:space="preserve">New York: Random House, 2001. </w:t>
                  </w:r>
                </w:p>
                <w:p w14:paraId="65C3F97F"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Pringle, Henry F. </w:t>
                  </w:r>
                  <w:r w:rsidRPr="009A1126">
                    <w:rPr>
                      <w:rFonts w:ascii="Arial" w:eastAsia="Times New Roman" w:hAnsi="Arial" w:cs="Arial"/>
                      <w:i/>
                      <w:iCs/>
                      <w:color w:val="000000"/>
                      <w:sz w:val="21"/>
                      <w:szCs w:val="21"/>
                    </w:rPr>
                    <w:t xml:space="preserve">Theodore Roosevelt. </w:t>
                  </w:r>
                  <w:r w:rsidRPr="009A1126">
                    <w:rPr>
                      <w:rFonts w:ascii="Arial" w:eastAsia="Times New Roman" w:hAnsi="Arial" w:cs="Arial"/>
                      <w:color w:val="000000"/>
                      <w:sz w:val="21"/>
                      <w:szCs w:val="21"/>
                    </w:rPr>
                    <w:t xml:space="preserve">New York: Barnes and Noble, 1931, 1956. </w:t>
                  </w:r>
                </w:p>
                <w:p w14:paraId="2A475FF8"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Ward, Geoffrey C. and Burns, Ken. </w:t>
                  </w:r>
                  <w:r w:rsidRPr="009A1126">
                    <w:rPr>
                      <w:rFonts w:ascii="Arial" w:eastAsia="Times New Roman" w:hAnsi="Arial" w:cs="Arial"/>
                      <w:i/>
                      <w:iCs/>
                      <w:color w:val="000000"/>
                      <w:sz w:val="21"/>
                      <w:szCs w:val="21"/>
                    </w:rPr>
                    <w:t xml:space="preserve">The Roosevelts: An Intimate History. </w:t>
                  </w:r>
                  <w:r w:rsidRPr="009A1126">
                    <w:rPr>
                      <w:rFonts w:ascii="Arial" w:eastAsia="Times New Roman" w:hAnsi="Arial" w:cs="Arial"/>
                      <w:color w:val="000000"/>
                      <w:sz w:val="21"/>
                      <w:szCs w:val="21"/>
                    </w:rPr>
                    <w:t xml:space="preserve">New York: Alfred A. Knopf, 2014. </w:t>
                  </w:r>
                </w:p>
                <w:p w14:paraId="0F3976FA" w14:textId="77777777" w:rsidR="009A1126" w:rsidRPr="009A1126" w:rsidRDefault="009A1126" w:rsidP="009A1126">
                  <w:pPr>
                    <w:spacing w:after="0" w:line="240" w:lineRule="auto"/>
                    <w:rPr>
                      <w:rFonts w:ascii="Arial" w:eastAsia="Times New Roman" w:hAnsi="Arial" w:cs="Arial"/>
                      <w:color w:val="000000"/>
                      <w:sz w:val="21"/>
                      <w:szCs w:val="21"/>
                    </w:rPr>
                  </w:pPr>
                  <w:r w:rsidRPr="009A1126">
                    <w:rPr>
                      <w:rFonts w:ascii="Arial" w:eastAsia="Times New Roman" w:hAnsi="Arial" w:cs="Arial"/>
                      <w:color w:val="000000"/>
                      <w:sz w:val="21"/>
                      <w:szCs w:val="21"/>
                    </w:rPr>
                    <w:t xml:space="preserve">Washington, Booker T. </w:t>
                  </w:r>
                  <w:r w:rsidRPr="009A1126">
                    <w:rPr>
                      <w:rFonts w:ascii="Arial" w:eastAsia="Times New Roman" w:hAnsi="Arial" w:cs="Arial"/>
                      <w:i/>
                      <w:iCs/>
                      <w:color w:val="000000"/>
                      <w:sz w:val="21"/>
                      <w:szCs w:val="21"/>
                    </w:rPr>
                    <w:t xml:space="preserve">Up </w:t>
                  </w:r>
                  <w:proofErr w:type="gramStart"/>
                  <w:r w:rsidRPr="009A1126">
                    <w:rPr>
                      <w:rFonts w:ascii="Arial" w:eastAsia="Times New Roman" w:hAnsi="Arial" w:cs="Arial"/>
                      <w:i/>
                      <w:iCs/>
                      <w:color w:val="000000"/>
                      <w:sz w:val="21"/>
                      <w:szCs w:val="21"/>
                    </w:rPr>
                    <w:t>From</w:t>
                  </w:r>
                  <w:proofErr w:type="gramEnd"/>
                  <w:r w:rsidRPr="009A1126">
                    <w:rPr>
                      <w:rFonts w:ascii="Arial" w:eastAsia="Times New Roman" w:hAnsi="Arial" w:cs="Arial"/>
                      <w:i/>
                      <w:iCs/>
                      <w:color w:val="000000"/>
                      <w:sz w:val="21"/>
                      <w:szCs w:val="21"/>
                    </w:rPr>
                    <w:t xml:space="preserve"> Slavery. Norwalk, </w:t>
                  </w:r>
                  <w:r w:rsidRPr="009A1126">
                    <w:rPr>
                      <w:rFonts w:ascii="Arial" w:eastAsia="Times New Roman" w:hAnsi="Arial" w:cs="Arial"/>
                      <w:color w:val="000000"/>
                      <w:sz w:val="21"/>
                      <w:szCs w:val="21"/>
                    </w:rPr>
                    <w:t xml:space="preserve">Connecticut, The Heritage Press, 1970. Originally published 1901. </w:t>
                  </w:r>
                </w:p>
              </w:tc>
            </w:tr>
          </w:tbl>
          <w:p w14:paraId="5958D6D0" w14:textId="77777777" w:rsidR="009A1126" w:rsidRPr="009A1126" w:rsidRDefault="009A1126" w:rsidP="009A1126">
            <w:pPr>
              <w:spacing w:after="0" w:line="240" w:lineRule="auto"/>
              <w:rPr>
                <w:rFonts w:ascii="Times New Roman" w:eastAsia="Times New Roman" w:hAnsi="Times New Roman" w:cs="Times New Roman"/>
                <w:sz w:val="24"/>
                <w:szCs w:val="24"/>
              </w:rPr>
            </w:pPr>
          </w:p>
        </w:tc>
      </w:tr>
    </w:tbl>
    <w:p w14:paraId="211EBB5F" w14:textId="77777777" w:rsidR="007E3DDB" w:rsidRDefault="007E3DDB"/>
    <w:sectPr w:rsidR="007E3D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126"/>
    <w:rsid w:val="00775119"/>
    <w:rsid w:val="007E3DDB"/>
    <w:rsid w:val="009A1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81B7"/>
  <w15:chartTrackingRefBased/>
  <w15:docId w15:val="{835CC85E-B2AC-4478-B4AA-EC9DDBF1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820391">
      <w:bodyDiv w:val="1"/>
      <w:marLeft w:val="0"/>
      <w:marRight w:val="0"/>
      <w:marTop w:val="0"/>
      <w:marBottom w:val="0"/>
      <w:divBdr>
        <w:top w:val="none" w:sz="0" w:space="0" w:color="auto"/>
        <w:left w:val="none" w:sz="0" w:space="0" w:color="auto"/>
        <w:bottom w:val="none" w:sz="0" w:space="0" w:color="auto"/>
        <w:right w:val="none" w:sz="0" w:space="0" w:color="auto"/>
      </w:divBdr>
      <w:divsChild>
        <w:div w:id="1174997617">
          <w:marLeft w:val="0"/>
          <w:marRight w:val="0"/>
          <w:marTop w:val="0"/>
          <w:marBottom w:val="0"/>
          <w:divBdr>
            <w:top w:val="none" w:sz="0" w:space="0" w:color="auto"/>
            <w:left w:val="none" w:sz="0" w:space="0" w:color="auto"/>
            <w:bottom w:val="none" w:sz="0" w:space="0" w:color="auto"/>
            <w:right w:val="none" w:sz="0" w:space="0" w:color="auto"/>
          </w:divBdr>
          <w:divsChild>
            <w:div w:id="2108965054">
              <w:marLeft w:val="0"/>
              <w:marRight w:val="0"/>
              <w:marTop w:val="0"/>
              <w:marBottom w:val="0"/>
              <w:divBdr>
                <w:top w:val="none" w:sz="0" w:space="0" w:color="auto"/>
                <w:left w:val="none" w:sz="0" w:space="0" w:color="auto"/>
                <w:bottom w:val="none" w:sz="0" w:space="0" w:color="auto"/>
                <w:right w:val="none" w:sz="0" w:space="0" w:color="auto"/>
              </w:divBdr>
              <w:divsChild>
                <w:div w:id="196125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4636">
          <w:marLeft w:val="0"/>
          <w:marRight w:val="0"/>
          <w:marTop w:val="0"/>
          <w:marBottom w:val="0"/>
          <w:divBdr>
            <w:top w:val="none" w:sz="0" w:space="0" w:color="auto"/>
            <w:left w:val="none" w:sz="0" w:space="0" w:color="auto"/>
            <w:bottom w:val="none" w:sz="0" w:space="0" w:color="auto"/>
            <w:right w:val="none" w:sz="0" w:space="0" w:color="auto"/>
          </w:divBdr>
          <w:divsChild>
            <w:div w:id="626590471">
              <w:marLeft w:val="0"/>
              <w:marRight w:val="0"/>
              <w:marTop w:val="0"/>
              <w:marBottom w:val="0"/>
              <w:divBdr>
                <w:top w:val="none" w:sz="0" w:space="0" w:color="auto"/>
                <w:left w:val="none" w:sz="0" w:space="0" w:color="auto"/>
                <w:bottom w:val="none" w:sz="0" w:space="0" w:color="auto"/>
                <w:right w:val="none" w:sz="0" w:space="0" w:color="auto"/>
              </w:divBdr>
              <w:divsChild>
                <w:div w:id="11511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6739">
          <w:marLeft w:val="0"/>
          <w:marRight w:val="0"/>
          <w:marTop w:val="0"/>
          <w:marBottom w:val="0"/>
          <w:divBdr>
            <w:top w:val="none" w:sz="0" w:space="0" w:color="auto"/>
            <w:left w:val="none" w:sz="0" w:space="0" w:color="auto"/>
            <w:bottom w:val="none" w:sz="0" w:space="0" w:color="auto"/>
            <w:right w:val="none" w:sz="0" w:space="0" w:color="auto"/>
          </w:divBdr>
          <w:divsChild>
            <w:div w:id="10300629">
              <w:marLeft w:val="0"/>
              <w:marRight w:val="0"/>
              <w:marTop w:val="0"/>
              <w:marBottom w:val="0"/>
              <w:divBdr>
                <w:top w:val="none" w:sz="0" w:space="0" w:color="auto"/>
                <w:left w:val="none" w:sz="0" w:space="0" w:color="auto"/>
                <w:bottom w:val="none" w:sz="0" w:space="0" w:color="auto"/>
                <w:right w:val="none" w:sz="0" w:space="0" w:color="auto"/>
              </w:divBdr>
            </w:div>
          </w:divsChild>
        </w:div>
        <w:div w:id="2110077011">
          <w:marLeft w:val="0"/>
          <w:marRight w:val="0"/>
          <w:marTop w:val="0"/>
          <w:marBottom w:val="0"/>
          <w:divBdr>
            <w:top w:val="none" w:sz="0" w:space="0" w:color="auto"/>
            <w:left w:val="none" w:sz="0" w:space="0" w:color="auto"/>
            <w:bottom w:val="none" w:sz="0" w:space="0" w:color="auto"/>
            <w:right w:val="none" w:sz="0" w:space="0" w:color="auto"/>
          </w:divBdr>
          <w:divsChild>
            <w:div w:id="1116020110">
              <w:marLeft w:val="0"/>
              <w:marRight w:val="0"/>
              <w:marTop w:val="0"/>
              <w:marBottom w:val="0"/>
              <w:divBdr>
                <w:top w:val="none" w:sz="0" w:space="0" w:color="auto"/>
                <w:left w:val="none" w:sz="0" w:space="0" w:color="auto"/>
                <w:bottom w:val="none" w:sz="0" w:space="0" w:color="auto"/>
                <w:right w:val="none" w:sz="0" w:space="0" w:color="auto"/>
              </w:divBdr>
              <w:divsChild>
                <w:div w:id="2007050888">
                  <w:marLeft w:val="0"/>
                  <w:marRight w:val="0"/>
                  <w:marTop w:val="0"/>
                  <w:marBottom w:val="0"/>
                  <w:divBdr>
                    <w:top w:val="none" w:sz="0" w:space="0" w:color="auto"/>
                    <w:left w:val="none" w:sz="0" w:space="0" w:color="auto"/>
                    <w:bottom w:val="none" w:sz="0" w:space="0" w:color="auto"/>
                    <w:right w:val="none" w:sz="0" w:space="0" w:color="auto"/>
                  </w:divBdr>
                  <w:divsChild>
                    <w:div w:id="679042236">
                      <w:marLeft w:val="0"/>
                      <w:marRight w:val="0"/>
                      <w:marTop w:val="0"/>
                      <w:marBottom w:val="0"/>
                      <w:divBdr>
                        <w:top w:val="none" w:sz="0" w:space="0" w:color="auto"/>
                        <w:left w:val="none" w:sz="0" w:space="0" w:color="auto"/>
                        <w:bottom w:val="none" w:sz="0" w:space="0" w:color="auto"/>
                        <w:right w:val="none" w:sz="0" w:space="0" w:color="auto"/>
                      </w:divBdr>
                    </w:div>
                    <w:div w:id="978806207">
                      <w:marLeft w:val="0"/>
                      <w:marRight w:val="0"/>
                      <w:marTop w:val="0"/>
                      <w:marBottom w:val="0"/>
                      <w:divBdr>
                        <w:top w:val="none" w:sz="0" w:space="0" w:color="auto"/>
                        <w:left w:val="none" w:sz="0" w:space="0" w:color="auto"/>
                        <w:bottom w:val="none" w:sz="0" w:space="0" w:color="auto"/>
                        <w:right w:val="none" w:sz="0" w:space="0" w:color="auto"/>
                      </w:divBdr>
                    </w:div>
                    <w:div w:id="113602700">
                      <w:marLeft w:val="0"/>
                      <w:marRight w:val="0"/>
                      <w:marTop w:val="0"/>
                      <w:marBottom w:val="0"/>
                      <w:divBdr>
                        <w:top w:val="none" w:sz="0" w:space="0" w:color="auto"/>
                        <w:left w:val="none" w:sz="0" w:space="0" w:color="auto"/>
                        <w:bottom w:val="none" w:sz="0" w:space="0" w:color="auto"/>
                        <w:right w:val="none" w:sz="0" w:space="0" w:color="auto"/>
                      </w:divBdr>
                    </w:div>
                    <w:div w:id="1685787181">
                      <w:marLeft w:val="0"/>
                      <w:marRight w:val="0"/>
                      <w:marTop w:val="0"/>
                      <w:marBottom w:val="0"/>
                      <w:divBdr>
                        <w:top w:val="none" w:sz="0" w:space="0" w:color="auto"/>
                        <w:left w:val="none" w:sz="0" w:space="0" w:color="auto"/>
                        <w:bottom w:val="none" w:sz="0" w:space="0" w:color="auto"/>
                        <w:right w:val="none" w:sz="0" w:space="0" w:color="auto"/>
                      </w:divBdr>
                    </w:div>
                    <w:div w:id="1580362185">
                      <w:marLeft w:val="0"/>
                      <w:marRight w:val="0"/>
                      <w:marTop w:val="0"/>
                      <w:marBottom w:val="0"/>
                      <w:divBdr>
                        <w:top w:val="none" w:sz="0" w:space="0" w:color="auto"/>
                        <w:left w:val="none" w:sz="0" w:space="0" w:color="auto"/>
                        <w:bottom w:val="none" w:sz="0" w:space="0" w:color="auto"/>
                        <w:right w:val="none" w:sz="0" w:space="0" w:color="auto"/>
                      </w:divBdr>
                    </w:div>
                    <w:div w:id="1658262859">
                      <w:marLeft w:val="0"/>
                      <w:marRight w:val="0"/>
                      <w:marTop w:val="0"/>
                      <w:marBottom w:val="0"/>
                      <w:divBdr>
                        <w:top w:val="none" w:sz="0" w:space="0" w:color="auto"/>
                        <w:left w:val="none" w:sz="0" w:space="0" w:color="auto"/>
                        <w:bottom w:val="none" w:sz="0" w:space="0" w:color="auto"/>
                        <w:right w:val="none" w:sz="0" w:space="0" w:color="auto"/>
                      </w:divBdr>
                    </w:div>
                    <w:div w:id="1614481345">
                      <w:marLeft w:val="0"/>
                      <w:marRight w:val="0"/>
                      <w:marTop w:val="0"/>
                      <w:marBottom w:val="0"/>
                      <w:divBdr>
                        <w:top w:val="none" w:sz="0" w:space="0" w:color="auto"/>
                        <w:left w:val="none" w:sz="0" w:space="0" w:color="auto"/>
                        <w:bottom w:val="none" w:sz="0" w:space="0" w:color="auto"/>
                        <w:right w:val="none" w:sz="0" w:space="0" w:color="auto"/>
                      </w:divBdr>
                    </w:div>
                    <w:div w:id="178084186">
                      <w:marLeft w:val="0"/>
                      <w:marRight w:val="0"/>
                      <w:marTop w:val="0"/>
                      <w:marBottom w:val="0"/>
                      <w:divBdr>
                        <w:top w:val="none" w:sz="0" w:space="0" w:color="auto"/>
                        <w:left w:val="none" w:sz="0" w:space="0" w:color="auto"/>
                        <w:bottom w:val="none" w:sz="0" w:space="0" w:color="auto"/>
                        <w:right w:val="none" w:sz="0" w:space="0" w:color="auto"/>
                      </w:divBdr>
                    </w:div>
                    <w:div w:id="82386538">
                      <w:marLeft w:val="0"/>
                      <w:marRight w:val="0"/>
                      <w:marTop w:val="0"/>
                      <w:marBottom w:val="0"/>
                      <w:divBdr>
                        <w:top w:val="none" w:sz="0" w:space="0" w:color="auto"/>
                        <w:left w:val="none" w:sz="0" w:space="0" w:color="auto"/>
                        <w:bottom w:val="none" w:sz="0" w:space="0" w:color="auto"/>
                        <w:right w:val="none" w:sz="0" w:space="0" w:color="auto"/>
                      </w:divBdr>
                    </w:div>
                    <w:div w:id="1238396600">
                      <w:marLeft w:val="0"/>
                      <w:marRight w:val="0"/>
                      <w:marTop w:val="0"/>
                      <w:marBottom w:val="0"/>
                      <w:divBdr>
                        <w:top w:val="none" w:sz="0" w:space="0" w:color="auto"/>
                        <w:left w:val="none" w:sz="0" w:space="0" w:color="auto"/>
                        <w:bottom w:val="none" w:sz="0" w:space="0" w:color="auto"/>
                        <w:right w:val="none" w:sz="0" w:space="0" w:color="auto"/>
                      </w:divBdr>
                    </w:div>
                    <w:div w:id="726729775">
                      <w:marLeft w:val="0"/>
                      <w:marRight w:val="0"/>
                      <w:marTop w:val="0"/>
                      <w:marBottom w:val="0"/>
                      <w:divBdr>
                        <w:top w:val="none" w:sz="0" w:space="0" w:color="auto"/>
                        <w:left w:val="none" w:sz="0" w:space="0" w:color="auto"/>
                        <w:bottom w:val="none" w:sz="0" w:space="0" w:color="auto"/>
                        <w:right w:val="none" w:sz="0" w:space="0" w:color="auto"/>
                      </w:divBdr>
                    </w:div>
                    <w:div w:id="23411426">
                      <w:marLeft w:val="0"/>
                      <w:marRight w:val="0"/>
                      <w:marTop w:val="0"/>
                      <w:marBottom w:val="0"/>
                      <w:divBdr>
                        <w:top w:val="none" w:sz="0" w:space="0" w:color="auto"/>
                        <w:left w:val="none" w:sz="0" w:space="0" w:color="auto"/>
                        <w:bottom w:val="none" w:sz="0" w:space="0" w:color="auto"/>
                        <w:right w:val="none" w:sz="0" w:space="0" w:color="auto"/>
                      </w:divBdr>
                    </w:div>
                    <w:div w:id="230969407">
                      <w:marLeft w:val="0"/>
                      <w:marRight w:val="0"/>
                      <w:marTop w:val="0"/>
                      <w:marBottom w:val="0"/>
                      <w:divBdr>
                        <w:top w:val="none" w:sz="0" w:space="0" w:color="auto"/>
                        <w:left w:val="none" w:sz="0" w:space="0" w:color="auto"/>
                        <w:bottom w:val="none" w:sz="0" w:space="0" w:color="auto"/>
                        <w:right w:val="none" w:sz="0" w:space="0" w:color="auto"/>
                      </w:divBdr>
                    </w:div>
                    <w:div w:id="492795659">
                      <w:marLeft w:val="0"/>
                      <w:marRight w:val="0"/>
                      <w:marTop w:val="0"/>
                      <w:marBottom w:val="0"/>
                      <w:divBdr>
                        <w:top w:val="none" w:sz="0" w:space="0" w:color="auto"/>
                        <w:left w:val="none" w:sz="0" w:space="0" w:color="auto"/>
                        <w:bottom w:val="none" w:sz="0" w:space="0" w:color="auto"/>
                        <w:right w:val="none" w:sz="0" w:space="0" w:color="auto"/>
                      </w:divBdr>
                    </w:div>
                    <w:div w:id="359163079">
                      <w:marLeft w:val="0"/>
                      <w:marRight w:val="0"/>
                      <w:marTop w:val="0"/>
                      <w:marBottom w:val="0"/>
                      <w:divBdr>
                        <w:top w:val="none" w:sz="0" w:space="0" w:color="auto"/>
                        <w:left w:val="none" w:sz="0" w:space="0" w:color="auto"/>
                        <w:bottom w:val="none" w:sz="0" w:space="0" w:color="auto"/>
                        <w:right w:val="none" w:sz="0" w:space="0" w:color="auto"/>
                      </w:divBdr>
                    </w:div>
                    <w:div w:id="9992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4273">
          <w:marLeft w:val="0"/>
          <w:marRight w:val="0"/>
          <w:marTop w:val="0"/>
          <w:marBottom w:val="0"/>
          <w:divBdr>
            <w:top w:val="none" w:sz="0" w:space="0" w:color="auto"/>
            <w:left w:val="none" w:sz="0" w:space="0" w:color="auto"/>
            <w:bottom w:val="none" w:sz="0" w:space="0" w:color="auto"/>
            <w:right w:val="none" w:sz="0" w:space="0" w:color="auto"/>
          </w:divBdr>
          <w:divsChild>
            <w:div w:id="1492015830">
              <w:marLeft w:val="0"/>
              <w:marRight w:val="0"/>
              <w:marTop w:val="0"/>
              <w:marBottom w:val="0"/>
              <w:divBdr>
                <w:top w:val="none" w:sz="0" w:space="0" w:color="auto"/>
                <w:left w:val="none" w:sz="0" w:space="0" w:color="auto"/>
                <w:bottom w:val="none" w:sz="0" w:space="0" w:color="auto"/>
                <w:right w:val="none" w:sz="0" w:space="0" w:color="auto"/>
              </w:divBdr>
            </w:div>
          </w:divsChild>
        </w:div>
        <w:div w:id="226964357">
          <w:marLeft w:val="0"/>
          <w:marRight w:val="0"/>
          <w:marTop w:val="0"/>
          <w:marBottom w:val="0"/>
          <w:divBdr>
            <w:top w:val="none" w:sz="0" w:space="0" w:color="auto"/>
            <w:left w:val="none" w:sz="0" w:space="0" w:color="auto"/>
            <w:bottom w:val="none" w:sz="0" w:space="0" w:color="auto"/>
            <w:right w:val="none" w:sz="0" w:space="0" w:color="auto"/>
          </w:divBdr>
          <w:divsChild>
            <w:div w:id="1550796647">
              <w:marLeft w:val="0"/>
              <w:marRight w:val="0"/>
              <w:marTop w:val="0"/>
              <w:marBottom w:val="0"/>
              <w:divBdr>
                <w:top w:val="none" w:sz="0" w:space="0" w:color="auto"/>
                <w:left w:val="none" w:sz="0" w:space="0" w:color="auto"/>
                <w:bottom w:val="none" w:sz="0" w:space="0" w:color="auto"/>
                <w:right w:val="none" w:sz="0" w:space="0" w:color="auto"/>
              </w:divBdr>
            </w:div>
          </w:divsChild>
        </w:div>
        <w:div w:id="1225723707">
          <w:marLeft w:val="0"/>
          <w:marRight w:val="0"/>
          <w:marTop w:val="0"/>
          <w:marBottom w:val="0"/>
          <w:divBdr>
            <w:top w:val="none" w:sz="0" w:space="0" w:color="auto"/>
            <w:left w:val="none" w:sz="0" w:space="0" w:color="auto"/>
            <w:bottom w:val="none" w:sz="0" w:space="0" w:color="auto"/>
            <w:right w:val="none" w:sz="0" w:space="0" w:color="auto"/>
          </w:divBdr>
          <w:divsChild>
            <w:div w:id="1302073381">
              <w:marLeft w:val="0"/>
              <w:marRight w:val="0"/>
              <w:marTop w:val="0"/>
              <w:marBottom w:val="0"/>
              <w:divBdr>
                <w:top w:val="none" w:sz="0" w:space="0" w:color="auto"/>
                <w:left w:val="none" w:sz="0" w:space="0" w:color="auto"/>
                <w:bottom w:val="none" w:sz="0" w:space="0" w:color="auto"/>
                <w:right w:val="none" w:sz="0" w:space="0" w:color="auto"/>
              </w:divBdr>
              <w:divsChild>
                <w:div w:id="238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06659">
          <w:marLeft w:val="0"/>
          <w:marRight w:val="0"/>
          <w:marTop w:val="0"/>
          <w:marBottom w:val="0"/>
          <w:divBdr>
            <w:top w:val="none" w:sz="0" w:space="0" w:color="auto"/>
            <w:left w:val="none" w:sz="0" w:space="0" w:color="auto"/>
            <w:bottom w:val="none" w:sz="0" w:space="0" w:color="auto"/>
            <w:right w:val="none" w:sz="0" w:space="0" w:color="auto"/>
          </w:divBdr>
          <w:divsChild>
            <w:div w:id="119036359">
              <w:marLeft w:val="0"/>
              <w:marRight w:val="0"/>
              <w:marTop w:val="0"/>
              <w:marBottom w:val="0"/>
              <w:divBdr>
                <w:top w:val="none" w:sz="0" w:space="0" w:color="auto"/>
                <w:left w:val="none" w:sz="0" w:space="0" w:color="auto"/>
                <w:bottom w:val="none" w:sz="0" w:space="0" w:color="auto"/>
                <w:right w:val="none" w:sz="0" w:space="0" w:color="auto"/>
              </w:divBdr>
              <w:divsChild>
                <w:div w:id="15886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3602">
          <w:marLeft w:val="0"/>
          <w:marRight w:val="0"/>
          <w:marTop w:val="0"/>
          <w:marBottom w:val="0"/>
          <w:divBdr>
            <w:top w:val="none" w:sz="0" w:space="0" w:color="auto"/>
            <w:left w:val="none" w:sz="0" w:space="0" w:color="auto"/>
            <w:bottom w:val="none" w:sz="0" w:space="0" w:color="auto"/>
            <w:right w:val="none" w:sz="0" w:space="0" w:color="auto"/>
          </w:divBdr>
          <w:divsChild>
            <w:div w:id="743769241">
              <w:marLeft w:val="0"/>
              <w:marRight w:val="0"/>
              <w:marTop w:val="0"/>
              <w:marBottom w:val="0"/>
              <w:divBdr>
                <w:top w:val="none" w:sz="0" w:space="0" w:color="auto"/>
                <w:left w:val="none" w:sz="0" w:space="0" w:color="auto"/>
                <w:bottom w:val="none" w:sz="0" w:space="0" w:color="auto"/>
                <w:right w:val="none" w:sz="0" w:space="0" w:color="auto"/>
              </w:divBdr>
              <w:divsChild>
                <w:div w:id="564295916">
                  <w:marLeft w:val="0"/>
                  <w:marRight w:val="0"/>
                  <w:marTop w:val="0"/>
                  <w:marBottom w:val="0"/>
                  <w:divBdr>
                    <w:top w:val="none" w:sz="0" w:space="0" w:color="auto"/>
                    <w:left w:val="none" w:sz="0" w:space="0" w:color="auto"/>
                    <w:bottom w:val="none" w:sz="0" w:space="0" w:color="auto"/>
                    <w:right w:val="none" w:sz="0" w:space="0" w:color="auto"/>
                  </w:divBdr>
                  <w:divsChild>
                    <w:div w:id="1597901914">
                      <w:marLeft w:val="0"/>
                      <w:marRight w:val="0"/>
                      <w:marTop w:val="0"/>
                      <w:marBottom w:val="0"/>
                      <w:divBdr>
                        <w:top w:val="none" w:sz="0" w:space="0" w:color="auto"/>
                        <w:left w:val="none" w:sz="0" w:space="0" w:color="auto"/>
                        <w:bottom w:val="none" w:sz="0" w:space="0" w:color="auto"/>
                        <w:right w:val="none" w:sz="0" w:space="0" w:color="auto"/>
                      </w:divBdr>
                    </w:div>
                    <w:div w:id="1517230586">
                      <w:marLeft w:val="0"/>
                      <w:marRight w:val="0"/>
                      <w:marTop w:val="0"/>
                      <w:marBottom w:val="0"/>
                      <w:divBdr>
                        <w:top w:val="none" w:sz="0" w:space="0" w:color="auto"/>
                        <w:left w:val="none" w:sz="0" w:space="0" w:color="auto"/>
                        <w:bottom w:val="none" w:sz="0" w:space="0" w:color="auto"/>
                        <w:right w:val="none" w:sz="0" w:space="0" w:color="auto"/>
                      </w:divBdr>
                    </w:div>
                    <w:div w:id="343820757">
                      <w:marLeft w:val="0"/>
                      <w:marRight w:val="0"/>
                      <w:marTop w:val="0"/>
                      <w:marBottom w:val="0"/>
                      <w:divBdr>
                        <w:top w:val="none" w:sz="0" w:space="0" w:color="auto"/>
                        <w:left w:val="none" w:sz="0" w:space="0" w:color="auto"/>
                        <w:bottom w:val="none" w:sz="0" w:space="0" w:color="auto"/>
                        <w:right w:val="none" w:sz="0" w:space="0" w:color="auto"/>
                      </w:divBdr>
                    </w:div>
                    <w:div w:id="282228112">
                      <w:marLeft w:val="0"/>
                      <w:marRight w:val="0"/>
                      <w:marTop w:val="0"/>
                      <w:marBottom w:val="0"/>
                      <w:divBdr>
                        <w:top w:val="none" w:sz="0" w:space="0" w:color="auto"/>
                        <w:left w:val="none" w:sz="0" w:space="0" w:color="auto"/>
                        <w:bottom w:val="none" w:sz="0" w:space="0" w:color="auto"/>
                        <w:right w:val="none" w:sz="0" w:space="0" w:color="auto"/>
                      </w:divBdr>
                    </w:div>
                    <w:div w:id="1322587383">
                      <w:marLeft w:val="0"/>
                      <w:marRight w:val="0"/>
                      <w:marTop w:val="0"/>
                      <w:marBottom w:val="0"/>
                      <w:divBdr>
                        <w:top w:val="none" w:sz="0" w:space="0" w:color="auto"/>
                        <w:left w:val="none" w:sz="0" w:space="0" w:color="auto"/>
                        <w:bottom w:val="none" w:sz="0" w:space="0" w:color="auto"/>
                        <w:right w:val="none" w:sz="0" w:space="0" w:color="auto"/>
                      </w:divBdr>
                    </w:div>
                    <w:div w:id="1613123435">
                      <w:marLeft w:val="0"/>
                      <w:marRight w:val="0"/>
                      <w:marTop w:val="0"/>
                      <w:marBottom w:val="0"/>
                      <w:divBdr>
                        <w:top w:val="none" w:sz="0" w:space="0" w:color="auto"/>
                        <w:left w:val="none" w:sz="0" w:space="0" w:color="auto"/>
                        <w:bottom w:val="none" w:sz="0" w:space="0" w:color="auto"/>
                        <w:right w:val="none" w:sz="0" w:space="0" w:color="auto"/>
                      </w:divBdr>
                    </w:div>
                    <w:div w:id="1782412908">
                      <w:marLeft w:val="0"/>
                      <w:marRight w:val="0"/>
                      <w:marTop w:val="0"/>
                      <w:marBottom w:val="0"/>
                      <w:divBdr>
                        <w:top w:val="none" w:sz="0" w:space="0" w:color="auto"/>
                        <w:left w:val="none" w:sz="0" w:space="0" w:color="auto"/>
                        <w:bottom w:val="none" w:sz="0" w:space="0" w:color="auto"/>
                        <w:right w:val="none" w:sz="0" w:space="0" w:color="auto"/>
                      </w:divBdr>
                    </w:div>
                    <w:div w:id="706105423">
                      <w:marLeft w:val="0"/>
                      <w:marRight w:val="0"/>
                      <w:marTop w:val="0"/>
                      <w:marBottom w:val="0"/>
                      <w:divBdr>
                        <w:top w:val="none" w:sz="0" w:space="0" w:color="auto"/>
                        <w:left w:val="none" w:sz="0" w:space="0" w:color="auto"/>
                        <w:bottom w:val="none" w:sz="0" w:space="0" w:color="auto"/>
                        <w:right w:val="none" w:sz="0" w:space="0" w:color="auto"/>
                      </w:divBdr>
                    </w:div>
                    <w:div w:id="2040355618">
                      <w:marLeft w:val="0"/>
                      <w:marRight w:val="0"/>
                      <w:marTop w:val="0"/>
                      <w:marBottom w:val="0"/>
                      <w:divBdr>
                        <w:top w:val="none" w:sz="0" w:space="0" w:color="auto"/>
                        <w:left w:val="none" w:sz="0" w:space="0" w:color="auto"/>
                        <w:bottom w:val="none" w:sz="0" w:space="0" w:color="auto"/>
                        <w:right w:val="none" w:sz="0" w:space="0" w:color="auto"/>
                      </w:divBdr>
                    </w:div>
                    <w:div w:id="1065493909">
                      <w:marLeft w:val="0"/>
                      <w:marRight w:val="0"/>
                      <w:marTop w:val="0"/>
                      <w:marBottom w:val="0"/>
                      <w:divBdr>
                        <w:top w:val="none" w:sz="0" w:space="0" w:color="auto"/>
                        <w:left w:val="none" w:sz="0" w:space="0" w:color="auto"/>
                        <w:bottom w:val="none" w:sz="0" w:space="0" w:color="auto"/>
                        <w:right w:val="none" w:sz="0" w:space="0" w:color="auto"/>
                      </w:divBdr>
                    </w:div>
                    <w:div w:id="1183783319">
                      <w:marLeft w:val="0"/>
                      <w:marRight w:val="0"/>
                      <w:marTop w:val="0"/>
                      <w:marBottom w:val="0"/>
                      <w:divBdr>
                        <w:top w:val="none" w:sz="0" w:space="0" w:color="auto"/>
                        <w:left w:val="none" w:sz="0" w:space="0" w:color="auto"/>
                        <w:bottom w:val="none" w:sz="0" w:space="0" w:color="auto"/>
                        <w:right w:val="none" w:sz="0" w:space="0" w:color="auto"/>
                      </w:divBdr>
                    </w:div>
                    <w:div w:id="945429508">
                      <w:marLeft w:val="0"/>
                      <w:marRight w:val="0"/>
                      <w:marTop w:val="0"/>
                      <w:marBottom w:val="0"/>
                      <w:divBdr>
                        <w:top w:val="none" w:sz="0" w:space="0" w:color="auto"/>
                        <w:left w:val="none" w:sz="0" w:space="0" w:color="auto"/>
                        <w:bottom w:val="none" w:sz="0" w:space="0" w:color="auto"/>
                        <w:right w:val="none" w:sz="0" w:space="0" w:color="auto"/>
                      </w:divBdr>
                    </w:div>
                    <w:div w:id="1282952421">
                      <w:marLeft w:val="0"/>
                      <w:marRight w:val="0"/>
                      <w:marTop w:val="0"/>
                      <w:marBottom w:val="0"/>
                      <w:divBdr>
                        <w:top w:val="none" w:sz="0" w:space="0" w:color="auto"/>
                        <w:left w:val="none" w:sz="0" w:space="0" w:color="auto"/>
                        <w:bottom w:val="none" w:sz="0" w:space="0" w:color="auto"/>
                        <w:right w:val="none" w:sz="0" w:space="0" w:color="auto"/>
                      </w:divBdr>
                    </w:div>
                    <w:div w:id="178083089">
                      <w:marLeft w:val="0"/>
                      <w:marRight w:val="0"/>
                      <w:marTop w:val="0"/>
                      <w:marBottom w:val="0"/>
                      <w:divBdr>
                        <w:top w:val="none" w:sz="0" w:space="0" w:color="auto"/>
                        <w:left w:val="none" w:sz="0" w:space="0" w:color="auto"/>
                        <w:bottom w:val="none" w:sz="0" w:space="0" w:color="auto"/>
                        <w:right w:val="none" w:sz="0" w:space="0" w:color="auto"/>
                      </w:divBdr>
                    </w:div>
                    <w:div w:id="86386298">
                      <w:marLeft w:val="0"/>
                      <w:marRight w:val="0"/>
                      <w:marTop w:val="0"/>
                      <w:marBottom w:val="0"/>
                      <w:divBdr>
                        <w:top w:val="none" w:sz="0" w:space="0" w:color="auto"/>
                        <w:left w:val="none" w:sz="0" w:space="0" w:color="auto"/>
                        <w:bottom w:val="none" w:sz="0" w:space="0" w:color="auto"/>
                        <w:right w:val="none" w:sz="0" w:space="0" w:color="auto"/>
                      </w:divBdr>
                    </w:div>
                    <w:div w:id="705565862">
                      <w:marLeft w:val="0"/>
                      <w:marRight w:val="0"/>
                      <w:marTop w:val="0"/>
                      <w:marBottom w:val="0"/>
                      <w:divBdr>
                        <w:top w:val="none" w:sz="0" w:space="0" w:color="auto"/>
                        <w:left w:val="none" w:sz="0" w:space="0" w:color="auto"/>
                        <w:bottom w:val="none" w:sz="0" w:space="0" w:color="auto"/>
                        <w:right w:val="none" w:sz="0" w:space="0" w:color="auto"/>
                      </w:divBdr>
                    </w:div>
                    <w:div w:id="599145944">
                      <w:marLeft w:val="0"/>
                      <w:marRight w:val="0"/>
                      <w:marTop w:val="0"/>
                      <w:marBottom w:val="0"/>
                      <w:divBdr>
                        <w:top w:val="none" w:sz="0" w:space="0" w:color="auto"/>
                        <w:left w:val="none" w:sz="0" w:space="0" w:color="auto"/>
                        <w:bottom w:val="none" w:sz="0" w:space="0" w:color="auto"/>
                        <w:right w:val="none" w:sz="0" w:space="0" w:color="auto"/>
                      </w:divBdr>
                    </w:div>
                    <w:div w:id="441876202">
                      <w:marLeft w:val="0"/>
                      <w:marRight w:val="0"/>
                      <w:marTop w:val="0"/>
                      <w:marBottom w:val="0"/>
                      <w:divBdr>
                        <w:top w:val="none" w:sz="0" w:space="0" w:color="auto"/>
                        <w:left w:val="none" w:sz="0" w:space="0" w:color="auto"/>
                        <w:bottom w:val="none" w:sz="0" w:space="0" w:color="auto"/>
                        <w:right w:val="none" w:sz="0" w:space="0" w:color="auto"/>
                      </w:divBdr>
                    </w:div>
                    <w:div w:id="1941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1094</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2020-09-06T16:09:00Z</dcterms:created>
  <dcterms:modified xsi:type="dcterms:W3CDTF">2020-09-06T16:23:00Z</dcterms:modified>
</cp:coreProperties>
</file>